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A5" w:rsidRPr="009A02AA" w:rsidRDefault="00367EA5" w:rsidP="00367EA5">
      <w:pPr>
        <w:jc w:val="center"/>
        <w:rPr>
          <w:b/>
          <w:sz w:val="40"/>
          <w:lang w:val="en-US"/>
        </w:rPr>
      </w:pPr>
      <w:r w:rsidRPr="009A02AA">
        <w:rPr>
          <w:b/>
          <w:sz w:val="40"/>
          <w:lang w:val="en-US"/>
        </w:rPr>
        <w:t>Institute of Public Health</w:t>
      </w:r>
    </w:p>
    <w:p w:rsidR="00367EA5" w:rsidRPr="009A02AA" w:rsidRDefault="00367EA5" w:rsidP="00367EA5">
      <w:pPr>
        <w:jc w:val="center"/>
        <w:rPr>
          <w:b/>
          <w:sz w:val="40"/>
          <w:lang w:val="en-US"/>
        </w:rPr>
      </w:pPr>
      <w:r w:rsidRPr="009A02AA">
        <w:rPr>
          <w:b/>
          <w:sz w:val="40"/>
          <w:lang w:val="en-US"/>
        </w:rPr>
        <w:t>Faculty of Health Sciences</w:t>
      </w:r>
    </w:p>
    <w:p w:rsidR="00367EA5" w:rsidRPr="009A02AA" w:rsidRDefault="00367EA5" w:rsidP="00367EA5">
      <w:pPr>
        <w:jc w:val="center"/>
        <w:rPr>
          <w:b/>
          <w:sz w:val="40"/>
          <w:lang w:val="en-US"/>
        </w:rPr>
      </w:pPr>
      <w:proofErr w:type="spellStart"/>
      <w:r w:rsidRPr="009A02AA">
        <w:rPr>
          <w:b/>
          <w:sz w:val="40"/>
          <w:lang w:val="en-US"/>
        </w:rPr>
        <w:t>Jagiellonian</w:t>
      </w:r>
      <w:proofErr w:type="spellEnd"/>
      <w:r w:rsidRPr="009A02AA">
        <w:rPr>
          <w:b/>
          <w:sz w:val="40"/>
          <w:lang w:val="en-US"/>
        </w:rPr>
        <w:t xml:space="preserve"> University</w:t>
      </w:r>
    </w:p>
    <w:p w:rsidR="00367EA5" w:rsidRPr="009A02AA" w:rsidRDefault="00367EA5" w:rsidP="00367EA5">
      <w:pPr>
        <w:jc w:val="center"/>
        <w:rPr>
          <w:b/>
          <w:sz w:val="40"/>
          <w:lang w:val="en-US"/>
        </w:rPr>
      </w:pPr>
      <w:r w:rsidRPr="009A02AA">
        <w:rPr>
          <w:b/>
          <w:sz w:val="40"/>
          <w:lang w:val="en-US"/>
        </w:rPr>
        <w:t>Medical College</w:t>
      </w:r>
    </w:p>
    <w:p w:rsidR="00367EA5" w:rsidRPr="009A02AA" w:rsidRDefault="00367EA5" w:rsidP="00367EA5">
      <w:pPr>
        <w:jc w:val="center"/>
        <w:rPr>
          <w:b/>
          <w:sz w:val="40"/>
          <w:lang w:val="en-US"/>
        </w:rPr>
      </w:pPr>
    </w:p>
    <w:p w:rsidR="00367EA5" w:rsidRPr="009A02AA" w:rsidRDefault="00367EA5" w:rsidP="00367EA5">
      <w:pPr>
        <w:jc w:val="center"/>
        <w:rPr>
          <w:b/>
          <w:sz w:val="40"/>
          <w:lang w:val="en-US"/>
        </w:rPr>
      </w:pPr>
    </w:p>
    <w:p w:rsidR="00367EA5" w:rsidRPr="009A02AA" w:rsidRDefault="00CB53BD" w:rsidP="00367EA5">
      <w:pPr>
        <w:jc w:val="center"/>
        <w:rPr>
          <w:sz w:val="40"/>
          <w:lang w:val="en-US"/>
        </w:rPr>
      </w:pPr>
      <w:r w:rsidRPr="009A02AA">
        <w:rPr>
          <w:noProof/>
          <w:sz w:val="40"/>
        </w:rPr>
        <w:drawing>
          <wp:inline distT="0" distB="0" distL="0" distR="0">
            <wp:extent cx="1419225" cy="1847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847850"/>
                    </a:xfrm>
                    <a:prstGeom prst="rect">
                      <a:avLst/>
                    </a:prstGeom>
                    <a:noFill/>
                    <a:ln>
                      <a:noFill/>
                    </a:ln>
                  </pic:spPr>
                </pic:pic>
              </a:graphicData>
            </a:graphic>
          </wp:inline>
        </w:drawing>
      </w:r>
    </w:p>
    <w:p w:rsidR="00367EA5" w:rsidRPr="009A02AA" w:rsidRDefault="00367EA5" w:rsidP="00367EA5">
      <w:pPr>
        <w:jc w:val="center"/>
        <w:rPr>
          <w:b/>
          <w:sz w:val="52"/>
          <w:lang w:val="en-US"/>
        </w:rPr>
      </w:pPr>
    </w:p>
    <w:p w:rsidR="00367EA5" w:rsidRPr="009A02AA" w:rsidRDefault="00367EA5" w:rsidP="005470C6">
      <w:pPr>
        <w:jc w:val="center"/>
        <w:rPr>
          <w:b/>
          <w:sz w:val="52"/>
          <w:lang w:val="en-US"/>
        </w:rPr>
      </w:pPr>
      <w:r w:rsidRPr="009A02AA">
        <w:rPr>
          <w:b/>
          <w:sz w:val="52"/>
          <w:lang w:val="en-US"/>
        </w:rPr>
        <w:t xml:space="preserve">Detailed program and plan </w:t>
      </w:r>
      <w:r w:rsidRPr="009A02AA">
        <w:rPr>
          <w:b/>
          <w:sz w:val="52"/>
          <w:lang w:val="en-US"/>
        </w:rPr>
        <w:br/>
      </w:r>
      <w:r w:rsidR="005470C6" w:rsidRPr="009A02AA">
        <w:rPr>
          <w:b/>
          <w:sz w:val="52"/>
          <w:lang w:val="en-US"/>
        </w:rPr>
        <w:t>of the full-time master studies</w:t>
      </w:r>
    </w:p>
    <w:p w:rsidR="00367EA5" w:rsidRPr="009A02AA" w:rsidRDefault="00367EA5" w:rsidP="00367EA5">
      <w:pPr>
        <w:jc w:val="center"/>
        <w:rPr>
          <w:b/>
          <w:sz w:val="52"/>
          <w:lang w:val="en-US"/>
        </w:rPr>
      </w:pPr>
    </w:p>
    <w:p w:rsidR="00367EA5" w:rsidRPr="009A02AA" w:rsidRDefault="00367EA5" w:rsidP="00367EA5">
      <w:pPr>
        <w:jc w:val="center"/>
        <w:rPr>
          <w:b/>
          <w:sz w:val="52"/>
          <w:lang w:val="en-US"/>
        </w:rPr>
      </w:pPr>
      <w:r w:rsidRPr="009A02AA">
        <w:rPr>
          <w:b/>
          <w:sz w:val="52"/>
          <w:lang w:val="en-US"/>
        </w:rPr>
        <w:t>EUROPUBHEALTH</w:t>
      </w:r>
      <w:r w:rsidR="00C108FD" w:rsidRPr="009A02AA">
        <w:rPr>
          <w:b/>
          <w:sz w:val="52"/>
          <w:lang w:val="en-US"/>
        </w:rPr>
        <w:t xml:space="preserve"> PLUS</w:t>
      </w:r>
    </w:p>
    <w:p w:rsidR="005470C6" w:rsidRPr="009A02AA" w:rsidRDefault="005470C6" w:rsidP="00367EA5">
      <w:pPr>
        <w:jc w:val="center"/>
        <w:rPr>
          <w:b/>
          <w:sz w:val="52"/>
          <w:lang w:val="en-US"/>
        </w:rPr>
      </w:pPr>
    </w:p>
    <w:p w:rsidR="00367EA5" w:rsidRPr="009A02AA" w:rsidRDefault="00367EA5" w:rsidP="00367EA5">
      <w:pPr>
        <w:jc w:val="center"/>
        <w:rPr>
          <w:b/>
          <w:sz w:val="52"/>
          <w:lang w:val="en-US"/>
        </w:rPr>
      </w:pPr>
      <w:r w:rsidRPr="009A02AA">
        <w:rPr>
          <w:b/>
          <w:sz w:val="52"/>
          <w:lang w:val="en-US"/>
        </w:rPr>
        <w:t>Specialization</w:t>
      </w:r>
    </w:p>
    <w:p w:rsidR="00C108FD" w:rsidRPr="009A02AA" w:rsidRDefault="00C108FD" w:rsidP="00C108FD">
      <w:pPr>
        <w:jc w:val="center"/>
        <w:rPr>
          <w:b/>
          <w:sz w:val="52"/>
          <w:lang w:val="en-US"/>
        </w:rPr>
      </w:pPr>
      <w:r w:rsidRPr="009A02AA">
        <w:rPr>
          <w:b/>
          <w:bCs/>
          <w:sz w:val="52"/>
          <w:lang w:val="en-US"/>
        </w:rPr>
        <w:t>Governance of health system in transition</w:t>
      </w:r>
    </w:p>
    <w:p w:rsidR="00367EA5" w:rsidRPr="009A02AA" w:rsidRDefault="00367EA5" w:rsidP="00367EA5">
      <w:pPr>
        <w:jc w:val="center"/>
        <w:rPr>
          <w:sz w:val="36"/>
          <w:lang w:val="en-US"/>
        </w:rPr>
      </w:pPr>
    </w:p>
    <w:p w:rsidR="00367EA5" w:rsidRPr="009A02AA" w:rsidRDefault="00367EA5" w:rsidP="00367EA5">
      <w:pPr>
        <w:jc w:val="center"/>
        <w:rPr>
          <w:sz w:val="36"/>
          <w:lang w:val="en-US"/>
        </w:rPr>
      </w:pPr>
      <w:r w:rsidRPr="009A02AA">
        <w:rPr>
          <w:sz w:val="36"/>
          <w:lang w:val="en-US"/>
        </w:rPr>
        <w:t>ACADEMIC YEAR</w:t>
      </w:r>
      <w:r w:rsidR="00951149">
        <w:rPr>
          <w:sz w:val="36"/>
          <w:lang w:val="en-US"/>
        </w:rPr>
        <w:t>S</w:t>
      </w:r>
      <w:r w:rsidRPr="009A02AA">
        <w:rPr>
          <w:sz w:val="36"/>
          <w:lang w:val="en-US"/>
        </w:rPr>
        <w:t xml:space="preserve"> 201</w:t>
      </w:r>
      <w:r w:rsidR="00C108FD" w:rsidRPr="009A02AA">
        <w:rPr>
          <w:sz w:val="36"/>
          <w:lang w:val="en-US"/>
        </w:rPr>
        <w:t>7</w:t>
      </w:r>
      <w:r w:rsidRPr="009A02AA">
        <w:rPr>
          <w:sz w:val="36"/>
          <w:lang w:val="en-US"/>
        </w:rPr>
        <w:t>/201</w:t>
      </w:r>
      <w:r w:rsidR="00951149">
        <w:rPr>
          <w:sz w:val="36"/>
          <w:lang w:val="en-US"/>
        </w:rPr>
        <w:t>9</w:t>
      </w:r>
    </w:p>
    <w:p w:rsidR="00367EA5" w:rsidRPr="009A02AA" w:rsidRDefault="00367EA5" w:rsidP="00367EA5">
      <w:pPr>
        <w:jc w:val="center"/>
        <w:rPr>
          <w:b/>
          <w:lang w:val="en-US"/>
        </w:rPr>
      </w:pPr>
      <w:r w:rsidRPr="009A02AA">
        <w:rPr>
          <w:sz w:val="40"/>
          <w:lang w:val="en-US"/>
        </w:rPr>
        <w:br w:type="page"/>
      </w:r>
    </w:p>
    <w:p w:rsidR="00367EA5" w:rsidRPr="009A02AA" w:rsidRDefault="00367EA5" w:rsidP="00367EA5">
      <w:pPr>
        <w:rPr>
          <w:b/>
          <w:bCs/>
          <w:sz w:val="28"/>
          <w:szCs w:val="28"/>
          <w:lang w:val="en-US"/>
        </w:rPr>
      </w:pPr>
      <w:r w:rsidRPr="009A02AA">
        <w:rPr>
          <w:b/>
          <w:bCs/>
          <w:sz w:val="28"/>
          <w:szCs w:val="28"/>
          <w:lang w:val="en-US"/>
        </w:rPr>
        <w:lastRenderedPageBreak/>
        <w:t xml:space="preserve">Institute of Public Health Directory: </w:t>
      </w:r>
    </w:p>
    <w:p w:rsidR="00367EA5" w:rsidRPr="009A02AA" w:rsidRDefault="00367EA5" w:rsidP="00367EA5">
      <w:pPr>
        <w:rPr>
          <w:lang w:val="en-US"/>
        </w:rPr>
      </w:pPr>
      <w:r w:rsidRPr="009A02AA">
        <w:rPr>
          <w:lang w:val="en-US"/>
        </w:rPr>
        <w:t>Assoc. prof. Christoph Sowada – Director</w:t>
      </w:r>
    </w:p>
    <w:p w:rsidR="00367EA5" w:rsidRPr="009A02AA" w:rsidRDefault="00367EA5" w:rsidP="00367EA5">
      <w:pPr>
        <w:rPr>
          <w:lang w:val="en-US"/>
        </w:rPr>
      </w:pPr>
      <w:r w:rsidRPr="009A02AA">
        <w:rPr>
          <w:lang w:val="en-US"/>
        </w:rPr>
        <w:t>Roman Topór-Mądry PhD – Deputy Director</w:t>
      </w:r>
    </w:p>
    <w:p w:rsidR="00367EA5" w:rsidRPr="009A02AA" w:rsidRDefault="00367EA5" w:rsidP="00367EA5">
      <w:pPr>
        <w:rPr>
          <w:lang w:val="en-US"/>
        </w:rPr>
      </w:pPr>
    </w:p>
    <w:p w:rsidR="00367EA5" w:rsidRPr="009A02AA" w:rsidRDefault="00367EA5" w:rsidP="00367EA5">
      <w:pPr>
        <w:rPr>
          <w:lang w:val="en-US"/>
        </w:rPr>
      </w:pPr>
    </w:p>
    <w:p w:rsidR="00367EA5" w:rsidRPr="009A02AA" w:rsidRDefault="00367EA5" w:rsidP="00367EA5">
      <w:pPr>
        <w:rPr>
          <w:b/>
          <w:bCs/>
          <w:sz w:val="28"/>
          <w:szCs w:val="28"/>
          <w:lang w:val="en-US"/>
        </w:rPr>
      </w:pPr>
      <w:r w:rsidRPr="009A02AA">
        <w:rPr>
          <w:b/>
          <w:bCs/>
          <w:sz w:val="28"/>
          <w:szCs w:val="28"/>
          <w:lang w:val="en-US"/>
        </w:rPr>
        <w:t>Departments of the Institute of Public Health:</w:t>
      </w:r>
    </w:p>
    <w:p w:rsidR="00367EA5" w:rsidRPr="009A02AA" w:rsidRDefault="00367EA5" w:rsidP="00367EA5">
      <w:pPr>
        <w:rPr>
          <w:lang w:val="en-US"/>
        </w:rPr>
      </w:pPr>
      <w:r w:rsidRPr="009A02AA">
        <w:rPr>
          <w:lang w:val="en-US"/>
        </w:rPr>
        <w:t>Health Economics and Social Security Department, H</w:t>
      </w:r>
      <w:r w:rsidR="00CB53BD">
        <w:rPr>
          <w:lang w:val="en-US"/>
        </w:rPr>
        <w:t xml:space="preserve">ead: </w:t>
      </w:r>
      <w:r w:rsidR="00CB53BD" w:rsidRPr="009A02AA">
        <w:rPr>
          <w:lang w:val="en-US"/>
        </w:rPr>
        <w:t>Assoc. prof. Christoph Sowada</w:t>
      </w:r>
    </w:p>
    <w:p w:rsidR="00367EA5" w:rsidRPr="009A02AA" w:rsidRDefault="00367EA5" w:rsidP="00367EA5">
      <w:pPr>
        <w:rPr>
          <w:lang w:val="en-US"/>
        </w:rPr>
      </w:pPr>
      <w:r w:rsidRPr="009A02AA">
        <w:rPr>
          <w:lang w:val="en-US"/>
        </w:rPr>
        <w:t>Epidemiology and Population Studies Department, Head: prof. Andrzej Pająk</w:t>
      </w:r>
    </w:p>
    <w:p w:rsidR="00367EA5" w:rsidRPr="009A02AA" w:rsidRDefault="00367EA5" w:rsidP="00367EA5">
      <w:pPr>
        <w:rPr>
          <w:lang w:val="en-US"/>
        </w:rPr>
      </w:pPr>
      <w:r w:rsidRPr="009A02AA">
        <w:rPr>
          <w:lang w:val="en-US"/>
        </w:rPr>
        <w:t>Health Policy and Management Department, Hea</w:t>
      </w:r>
      <w:r w:rsidR="00CB53BD">
        <w:rPr>
          <w:lang w:val="en-US"/>
        </w:rPr>
        <w:t xml:space="preserve">d: assoc. prof. </w:t>
      </w:r>
      <w:proofErr w:type="spellStart"/>
      <w:r w:rsidR="00CB53BD" w:rsidRPr="00CB53BD">
        <w:rPr>
          <w:lang w:val="en-US"/>
        </w:rPr>
        <w:t>Iwona</w:t>
      </w:r>
      <w:proofErr w:type="spellEnd"/>
      <w:r w:rsidR="00CB53BD" w:rsidRPr="00CB53BD">
        <w:rPr>
          <w:lang w:val="en-US"/>
        </w:rPr>
        <w:t xml:space="preserve"> </w:t>
      </w:r>
      <w:proofErr w:type="spellStart"/>
      <w:r w:rsidR="00CB53BD" w:rsidRPr="00CB53BD">
        <w:rPr>
          <w:lang w:val="en-US"/>
        </w:rPr>
        <w:t>Kowalska-Bobko</w:t>
      </w:r>
      <w:proofErr w:type="spellEnd"/>
      <w:r w:rsidR="00CB53BD" w:rsidRPr="00CB53BD">
        <w:rPr>
          <w:lang w:val="en-US"/>
        </w:rPr>
        <w:t xml:space="preserve">  </w:t>
      </w:r>
    </w:p>
    <w:p w:rsidR="00367EA5" w:rsidRPr="009A02AA" w:rsidRDefault="00367EA5" w:rsidP="00367EA5">
      <w:pPr>
        <w:rPr>
          <w:lang w:val="en-US"/>
        </w:rPr>
      </w:pPr>
      <w:r w:rsidRPr="009A02AA">
        <w:rPr>
          <w:lang w:val="en-US"/>
        </w:rPr>
        <w:t>Human Nutrition Department, Head: prof. Małgorzata Schlegel-Zawadzka</w:t>
      </w:r>
    </w:p>
    <w:p w:rsidR="00367EA5" w:rsidRPr="009A02AA" w:rsidRDefault="00367EA5" w:rsidP="00367EA5">
      <w:pPr>
        <w:rPr>
          <w:lang w:val="en-US"/>
        </w:rPr>
      </w:pPr>
      <w:r w:rsidRPr="009A02AA">
        <w:rPr>
          <w:lang w:val="en-US"/>
        </w:rPr>
        <w:t xml:space="preserve">Drug Management Department, Head: </w:t>
      </w:r>
      <w:r w:rsidR="00CB53BD">
        <w:rPr>
          <w:lang w:val="en-US"/>
        </w:rPr>
        <w:t>assoc. prof</w:t>
      </w:r>
      <w:r w:rsidR="00CB53BD" w:rsidRPr="00CB53BD">
        <w:rPr>
          <w:lang w:val="en-US"/>
        </w:rPr>
        <w:t xml:space="preserve"> </w:t>
      </w:r>
      <w:r w:rsidR="00CB53BD">
        <w:rPr>
          <w:lang w:val="en-US"/>
        </w:rPr>
        <w:t>.</w:t>
      </w:r>
      <w:r w:rsidR="00CB53BD" w:rsidRPr="00CB53BD">
        <w:rPr>
          <w:lang w:val="en-US"/>
        </w:rPr>
        <w:t>Paweł Kawalec</w:t>
      </w:r>
    </w:p>
    <w:p w:rsidR="00367EA5" w:rsidRPr="009A02AA" w:rsidRDefault="00367EA5" w:rsidP="00367EA5">
      <w:pPr>
        <w:rPr>
          <w:lang w:val="en-US"/>
        </w:rPr>
      </w:pPr>
      <w:r w:rsidRPr="009A02AA">
        <w:rPr>
          <w:lang w:val="en-US"/>
        </w:rPr>
        <w:t>Health Promotion Department, Head: assoc. prof. Mariusz Duplaga</w:t>
      </w:r>
    </w:p>
    <w:p w:rsidR="00367EA5" w:rsidRPr="009A02AA" w:rsidRDefault="00367EA5" w:rsidP="00367EA5">
      <w:pPr>
        <w:rPr>
          <w:lang w:val="en-US"/>
        </w:rPr>
      </w:pPr>
      <w:r w:rsidRPr="009A02AA">
        <w:rPr>
          <w:lang w:val="en-US"/>
        </w:rPr>
        <w:t xml:space="preserve">Environmental Health Department, Head: prof. Grażyna </w:t>
      </w:r>
      <w:proofErr w:type="spellStart"/>
      <w:r w:rsidRPr="009A02AA">
        <w:rPr>
          <w:lang w:val="en-US"/>
        </w:rPr>
        <w:t>Jasieńska</w:t>
      </w:r>
      <w:proofErr w:type="spellEnd"/>
    </w:p>
    <w:p w:rsidR="00367EA5" w:rsidRPr="009A02AA" w:rsidRDefault="00367EA5" w:rsidP="00367EA5">
      <w:pPr>
        <w:rPr>
          <w:lang w:val="en-US"/>
        </w:rPr>
      </w:pPr>
      <w:r w:rsidRPr="009A02AA">
        <w:rPr>
          <w:lang w:val="en-US"/>
        </w:rPr>
        <w:t>Medical Information Systems Department, He</w:t>
      </w:r>
      <w:r w:rsidR="00CB53BD">
        <w:rPr>
          <w:lang w:val="en-US"/>
        </w:rPr>
        <w:t xml:space="preserve">ad: PhD </w:t>
      </w:r>
      <w:proofErr w:type="spellStart"/>
      <w:r w:rsidR="00CB53BD" w:rsidRPr="00CB53BD">
        <w:rPr>
          <w:lang w:val="en-US"/>
        </w:rPr>
        <w:t>Artur</w:t>
      </w:r>
      <w:proofErr w:type="spellEnd"/>
      <w:r w:rsidR="00CB53BD" w:rsidRPr="00CB53BD">
        <w:rPr>
          <w:lang w:val="en-US"/>
        </w:rPr>
        <w:t xml:space="preserve"> </w:t>
      </w:r>
      <w:proofErr w:type="spellStart"/>
      <w:r w:rsidR="00CB53BD" w:rsidRPr="00CB53BD">
        <w:rPr>
          <w:lang w:val="en-US"/>
        </w:rPr>
        <w:t>Romaszewski</w:t>
      </w:r>
      <w:proofErr w:type="spellEnd"/>
    </w:p>
    <w:p w:rsidR="00367EA5" w:rsidRPr="009A02AA" w:rsidRDefault="00367EA5" w:rsidP="00367EA5">
      <w:pPr>
        <w:rPr>
          <w:sz w:val="22"/>
          <w:lang w:val="en-US"/>
        </w:rPr>
      </w:pPr>
    </w:p>
    <w:p w:rsidR="00367EA5" w:rsidRPr="009A02AA" w:rsidRDefault="00367EA5" w:rsidP="00367EA5">
      <w:pPr>
        <w:rPr>
          <w:sz w:val="22"/>
          <w:lang w:val="en-US"/>
        </w:rPr>
      </w:pPr>
    </w:p>
    <w:p w:rsidR="00367EA5" w:rsidRPr="009A02AA" w:rsidRDefault="00D3693C" w:rsidP="00367EA5">
      <w:pPr>
        <w:ind w:right="23"/>
        <w:jc w:val="both"/>
        <w:rPr>
          <w:b/>
          <w:bCs/>
          <w:sz w:val="28"/>
          <w:szCs w:val="28"/>
          <w:lang w:val="en-US"/>
        </w:rPr>
      </w:pPr>
      <w:r w:rsidRPr="00094733">
        <w:rPr>
          <w:b/>
          <w:bCs/>
          <w:sz w:val="28"/>
          <w:szCs w:val="28"/>
          <w:lang w:val="en-US"/>
        </w:rPr>
        <w:t xml:space="preserve">Task Force </w:t>
      </w:r>
      <w:r w:rsidR="00367EA5" w:rsidRPr="00094733">
        <w:rPr>
          <w:b/>
          <w:bCs/>
          <w:sz w:val="28"/>
          <w:szCs w:val="28"/>
          <w:lang w:val="en-US"/>
        </w:rPr>
        <w:t xml:space="preserve">for Teaching Programs </w:t>
      </w:r>
      <w:r w:rsidR="008764F6" w:rsidRPr="00094733">
        <w:rPr>
          <w:b/>
          <w:bCs/>
          <w:sz w:val="28"/>
          <w:szCs w:val="28"/>
          <w:lang w:val="en-US"/>
        </w:rPr>
        <w:t xml:space="preserve">and Students </w:t>
      </w:r>
      <w:r w:rsidRPr="00094733">
        <w:rPr>
          <w:b/>
          <w:bCs/>
          <w:sz w:val="28"/>
          <w:szCs w:val="28"/>
          <w:lang w:val="en-US"/>
        </w:rPr>
        <w:t>Affairs</w:t>
      </w:r>
      <w:r w:rsidR="008764F6" w:rsidRPr="00094733">
        <w:rPr>
          <w:b/>
          <w:bCs/>
          <w:sz w:val="28"/>
          <w:szCs w:val="28"/>
          <w:lang w:val="en-US"/>
        </w:rPr>
        <w:t xml:space="preserve"> </w:t>
      </w:r>
      <w:r w:rsidR="00367EA5" w:rsidRPr="00094733">
        <w:rPr>
          <w:b/>
          <w:bCs/>
          <w:sz w:val="28"/>
          <w:szCs w:val="28"/>
          <w:lang w:val="en-US"/>
        </w:rPr>
        <w:t>of the Institute of Public Health:</w:t>
      </w:r>
    </w:p>
    <w:p w:rsidR="00367EA5" w:rsidRPr="009A02AA" w:rsidRDefault="00367EA5" w:rsidP="00367EA5">
      <w:pPr>
        <w:ind w:right="23"/>
        <w:rPr>
          <w:b/>
          <w:bCs/>
          <w:sz w:val="28"/>
          <w:szCs w:val="28"/>
          <w:lang w:val="en-US"/>
        </w:rPr>
      </w:pPr>
    </w:p>
    <w:p w:rsidR="00094733" w:rsidRPr="009A02AA" w:rsidRDefault="00367EA5" w:rsidP="00094733">
      <w:pPr>
        <w:rPr>
          <w:lang w:val="en-US"/>
        </w:rPr>
      </w:pPr>
      <w:r w:rsidRPr="009A02AA">
        <w:rPr>
          <w:lang w:val="en-US"/>
        </w:rPr>
        <w:t>Chair</w:t>
      </w:r>
      <w:r w:rsidR="00094733">
        <w:rPr>
          <w:lang w:val="en-US"/>
        </w:rPr>
        <w:t xml:space="preserve"> - </w:t>
      </w:r>
      <w:r w:rsidR="00094733" w:rsidRPr="009A02AA">
        <w:rPr>
          <w:lang w:val="en-US"/>
        </w:rPr>
        <w:t>assoc. prof. Christoph Sowada</w:t>
      </w:r>
    </w:p>
    <w:p w:rsidR="00A8337B" w:rsidRPr="008F3788" w:rsidRDefault="00A8337B" w:rsidP="00A8337B">
      <w:r w:rsidRPr="008F3788">
        <w:t xml:space="preserve">Bartosz Balcerzak </w:t>
      </w:r>
      <w:proofErr w:type="spellStart"/>
      <w:r w:rsidRPr="008F3788">
        <w:t>PhD</w:t>
      </w:r>
      <w:proofErr w:type="spellEnd"/>
    </w:p>
    <w:p w:rsidR="00A8337B" w:rsidRPr="008F3788" w:rsidRDefault="00A8337B" w:rsidP="00A8337B">
      <w:r w:rsidRPr="008F3788">
        <w:t>Krzysztof Gajda MA</w:t>
      </w:r>
    </w:p>
    <w:p w:rsidR="00A8337B" w:rsidRPr="00A8337B" w:rsidRDefault="00A8337B" w:rsidP="00A8337B">
      <w:r w:rsidRPr="00A8337B">
        <w:t xml:space="preserve">Marcin </w:t>
      </w:r>
      <w:proofErr w:type="spellStart"/>
      <w:r w:rsidRPr="00A8337B">
        <w:t>Grysztar</w:t>
      </w:r>
      <w:proofErr w:type="spellEnd"/>
      <w:r w:rsidRPr="00A8337B">
        <w:t xml:space="preserve"> MPH </w:t>
      </w:r>
    </w:p>
    <w:p w:rsidR="00367EA5" w:rsidRPr="008F3788" w:rsidRDefault="00367EA5" w:rsidP="00367EA5">
      <w:r w:rsidRPr="008F3788">
        <w:t xml:space="preserve">Ewa Kocot </w:t>
      </w:r>
      <w:proofErr w:type="spellStart"/>
      <w:r w:rsidRPr="008F3788">
        <w:t>PhD</w:t>
      </w:r>
      <w:proofErr w:type="spellEnd"/>
    </w:p>
    <w:p w:rsidR="00A8337B" w:rsidRPr="008F3788" w:rsidRDefault="00A8337B" w:rsidP="00A8337B">
      <w:r w:rsidRPr="008F3788">
        <w:t xml:space="preserve">Iwona-Kowalska-Bobko </w:t>
      </w:r>
      <w:proofErr w:type="spellStart"/>
      <w:r w:rsidRPr="008F3788">
        <w:t>PhD</w:t>
      </w:r>
      <w:proofErr w:type="spellEnd"/>
    </w:p>
    <w:p w:rsidR="00A8337B" w:rsidRPr="00CB53BD" w:rsidRDefault="00A8337B" w:rsidP="00A8337B">
      <w:r w:rsidRPr="00CB53BD">
        <w:t>Rafał Nowak MPH</w:t>
      </w:r>
    </w:p>
    <w:p w:rsidR="00A8337B" w:rsidRDefault="00CB53BD" w:rsidP="00A8337B">
      <w:proofErr w:type="spellStart"/>
      <w:r w:rsidRPr="00CB53BD">
        <w:t>Arianna</w:t>
      </w:r>
      <w:proofErr w:type="spellEnd"/>
      <w:r w:rsidRPr="00CB53BD">
        <w:t xml:space="preserve"> </w:t>
      </w:r>
      <w:proofErr w:type="spellStart"/>
      <w:r w:rsidRPr="00CB53BD">
        <w:t>Ciupak</w:t>
      </w:r>
      <w:proofErr w:type="spellEnd"/>
      <w:r w:rsidRPr="00CB53BD">
        <w:t xml:space="preserve"> </w:t>
      </w:r>
      <w:r w:rsidR="00A8337B" w:rsidRPr="008764F6">
        <w:t>BA</w:t>
      </w:r>
    </w:p>
    <w:p w:rsidR="00CB53BD" w:rsidRPr="008764F6" w:rsidRDefault="00CB53BD" w:rsidP="00A8337B">
      <w:r w:rsidRPr="00CB53BD">
        <w:t>Małgorzata Czerwińska</w:t>
      </w:r>
      <w:r>
        <w:t xml:space="preserve"> BA</w:t>
      </w:r>
    </w:p>
    <w:p w:rsidR="00367EA5" w:rsidRPr="00A8337B" w:rsidRDefault="008F3788" w:rsidP="00367EA5">
      <w:r w:rsidRPr="00A8337B">
        <w:t>Urszula Stepaniak</w:t>
      </w:r>
      <w:r w:rsidR="00367EA5" w:rsidRPr="00A8337B">
        <w:t xml:space="preserve"> </w:t>
      </w:r>
      <w:proofErr w:type="spellStart"/>
      <w:r w:rsidR="00367EA5" w:rsidRPr="00A8337B">
        <w:t>PhD</w:t>
      </w:r>
      <w:proofErr w:type="spellEnd"/>
    </w:p>
    <w:p w:rsidR="00A8337B" w:rsidRDefault="00A8337B" w:rsidP="00367EA5">
      <w:pPr>
        <w:rPr>
          <w:lang w:val="en-US"/>
        </w:rPr>
      </w:pPr>
      <w:r>
        <w:rPr>
          <w:lang w:val="en-US"/>
        </w:rPr>
        <w:t>Jaśmina Żwirska PhD</w:t>
      </w:r>
    </w:p>
    <w:p w:rsidR="00367EA5" w:rsidRPr="008764F6" w:rsidRDefault="00367EA5" w:rsidP="00367EA5">
      <w:pPr>
        <w:rPr>
          <w:b/>
          <w:bCs/>
          <w:sz w:val="22"/>
          <w:szCs w:val="22"/>
        </w:rPr>
      </w:pPr>
    </w:p>
    <w:p w:rsidR="00367EA5" w:rsidRPr="009A02AA" w:rsidRDefault="00367EA5" w:rsidP="00367EA5">
      <w:pPr>
        <w:rPr>
          <w:lang w:val="en-US"/>
        </w:rPr>
      </w:pPr>
    </w:p>
    <w:p w:rsidR="00367EA5" w:rsidRPr="009A02AA" w:rsidRDefault="00367EA5" w:rsidP="00367EA5">
      <w:pPr>
        <w:rPr>
          <w:lang w:val="en-US"/>
        </w:rPr>
      </w:pPr>
      <w:r w:rsidRPr="009A02AA">
        <w:rPr>
          <w:lang w:val="en-US"/>
        </w:rPr>
        <w:t xml:space="preserve"> </w:t>
      </w:r>
    </w:p>
    <w:p w:rsidR="00367EA5" w:rsidRPr="009A02AA" w:rsidRDefault="00367EA5" w:rsidP="00367EA5">
      <w:pPr>
        <w:jc w:val="both"/>
        <w:rPr>
          <w:b/>
          <w:sz w:val="28"/>
          <w:szCs w:val="28"/>
          <w:lang w:val="en-US"/>
        </w:rPr>
      </w:pPr>
    </w:p>
    <w:p w:rsidR="00367EA5" w:rsidRPr="009A02AA" w:rsidRDefault="00367EA5" w:rsidP="00367EA5">
      <w:pPr>
        <w:jc w:val="both"/>
        <w:rPr>
          <w:b/>
          <w:sz w:val="28"/>
          <w:szCs w:val="28"/>
          <w:lang w:val="en-US"/>
        </w:rPr>
      </w:pPr>
    </w:p>
    <w:p w:rsidR="00367EA5" w:rsidRPr="009A02AA" w:rsidRDefault="00367EA5" w:rsidP="00367EA5">
      <w:pPr>
        <w:jc w:val="both"/>
        <w:rPr>
          <w:b/>
          <w:sz w:val="28"/>
          <w:szCs w:val="28"/>
          <w:lang w:val="en-US"/>
        </w:rPr>
      </w:pPr>
    </w:p>
    <w:p w:rsidR="00367EA5" w:rsidRPr="009A02AA" w:rsidRDefault="000E34E1" w:rsidP="00367EA5">
      <w:pPr>
        <w:jc w:val="right"/>
        <w:rPr>
          <w:lang w:val="en-US"/>
        </w:rPr>
      </w:pPr>
      <w:r>
        <w:rPr>
          <w:lang w:val="en-US"/>
        </w:rPr>
        <w:t>Director of the</w:t>
      </w:r>
      <w:r w:rsidR="00367EA5" w:rsidRPr="009A02AA">
        <w:rPr>
          <w:lang w:val="en-US"/>
        </w:rPr>
        <w:t xml:space="preserve"> Institute of Public Health</w:t>
      </w:r>
    </w:p>
    <w:p w:rsidR="00367EA5" w:rsidRPr="009A02AA" w:rsidRDefault="00367EA5" w:rsidP="00367EA5">
      <w:pPr>
        <w:jc w:val="right"/>
        <w:rPr>
          <w:lang w:val="en-US"/>
        </w:rPr>
      </w:pPr>
    </w:p>
    <w:p w:rsidR="00367EA5" w:rsidRPr="009A02AA" w:rsidRDefault="00367EA5" w:rsidP="00367EA5">
      <w:pPr>
        <w:jc w:val="right"/>
        <w:rPr>
          <w:lang w:val="en-US"/>
        </w:rPr>
      </w:pPr>
    </w:p>
    <w:p w:rsidR="00367EA5" w:rsidRPr="009A02AA" w:rsidRDefault="000E34E1" w:rsidP="00367EA5">
      <w:pPr>
        <w:jc w:val="right"/>
        <w:rPr>
          <w:lang w:val="en-US"/>
        </w:rPr>
      </w:pPr>
      <w:proofErr w:type="spellStart"/>
      <w:r>
        <w:rPr>
          <w:lang w:val="en-US"/>
        </w:rPr>
        <w:t>dr</w:t>
      </w:r>
      <w:proofErr w:type="spellEnd"/>
      <w:r>
        <w:rPr>
          <w:lang w:val="en-US"/>
        </w:rPr>
        <w:t xml:space="preserve"> hab. Christoph Sowada</w:t>
      </w:r>
      <w:r w:rsidR="00367EA5" w:rsidRPr="009A02AA">
        <w:rPr>
          <w:lang w:val="en-US"/>
        </w:rPr>
        <w:t xml:space="preserve"> </w:t>
      </w:r>
    </w:p>
    <w:p w:rsidR="00367EA5" w:rsidRPr="009A02AA" w:rsidRDefault="00367EA5" w:rsidP="00367EA5">
      <w:pPr>
        <w:jc w:val="right"/>
        <w:rPr>
          <w:lang w:val="en-US"/>
        </w:rPr>
      </w:pPr>
    </w:p>
    <w:p w:rsidR="00367EA5" w:rsidRPr="009A02AA" w:rsidRDefault="00367EA5" w:rsidP="00367EA5">
      <w:pPr>
        <w:jc w:val="right"/>
        <w:rPr>
          <w:lang w:val="en-US"/>
        </w:rPr>
      </w:pPr>
    </w:p>
    <w:p w:rsidR="00367EA5" w:rsidRPr="009A02AA" w:rsidRDefault="00367EA5" w:rsidP="00367EA5">
      <w:pPr>
        <w:rPr>
          <w:lang w:val="en-US"/>
        </w:rPr>
      </w:pPr>
    </w:p>
    <w:p w:rsidR="00367EA5" w:rsidRPr="009A02AA" w:rsidRDefault="00367EA5" w:rsidP="00367EA5">
      <w:pPr>
        <w:jc w:val="center"/>
        <w:rPr>
          <w:b/>
          <w:sz w:val="28"/>
          <w:szCs w:val="28"/>
          <w:lang w:val="en-US"/>
        </w:rPr>
      </w:pPr>
    </w:p>
    <w:p w:rsidR="005470C6" w:rsidRPr="009A02AA" w:rsidRDefault="00367EA5" w:rsidP="005470C6">
      <w:pPr>
        <w:jc w:val="center"/>
        <w:rPr>
          <w:b/>
          <w:sz w:val="22"/>
          <w:szCs w:val="22"/>
          <w:lang w:val="en-US"/>
        </w:rPr>
      </w:pPr>
      <w:r w:rsidRPr="009A02AA">
        <w:rPr>
          <w:b/>
          <w:sz w:val="28"/>
          <w:szCs w:val="28"/>
          <w:lang w:val="en-US"/>
        </w:rPr>
        <w:br w:type="page"/>
      </w:r>
      <w:r w:rsidRPr="009A02AA">
        <w:rPr>
          <w:sz w:val="22"/>
          <w:szCs w:val="22"/>
          <w:lang w:val="en-US"/>
        </w:rPr>
        <w:lastRenderedPageBreak/>
        <w:t>P</w:t>
      </w:r>
      <w:r w:rsidR="005470C6" w:rsidRPr="009A02AA">
        <w:rPr>
          <w:sz w:val="22"/>
          <w:szCs w:val="22"/>
          <w:lang w:val="en-US"/>
        </w:rPr>
        <w:t>rogram of the specialization</w:t>
      </w:r>
      <w:r w:rsidR="005470C6" w:rsidRPr="009A02AA">
        <w:rPr>
          <w:b/>
          <w:sz w:val="22"/>
          <w:szCs w:val="22"/>
          <w:lang w:val="en-US"/>
        </w:rPr>
        <w:t>:</w:t>
      </w:r>
    </w:p>
    <w:p w:rsidR="005470C6" w:rsidRPr="009A02AA" w:rsidRDefault="005470C6" w:rsidP="005470C6">
      <w:pPr>
        <w:jc w:val="center"/>
        <w:rPr>
          <w:b/>
          <w:i/>
          <w:sz w:val="22"/>
          <w:szCs w:val="22"/>
          <w:lang w:val="en-US"/>
        </w:rPr>
      </w:pPr>
      <w:r w:rsidRPr="009A02AA">
        <w:rPr>
          <w:b/>
          <w:bCs/>
          <w:lang w:val="en-US"/>
        </w:rPr>
        <w:t>Governance of health system in transition</w:t>
      </w:r>
    </w:p>
    <w:p w:rsidR="005470C6" w:rsidRPr="009A02AA" w:rsidRDefault="005470C6" w:rsidP="00367EA5">
      <w:pPr>
        <w:jc w:val="center"/>
        <w:rPr>
          <w:b/>
          <w:sz w:val="22"/>
          <w:szCs w:val="22"/>
          <w:lang w:val="en-US"/>
        </w:rPr>
      </w:pPr>
    </w:p>
    <w:p w:rsidR="00367EA5" w:rsidRPr="009A02AA" w:rsidRDefault="00367EA5" w:rsidP="00367EA5">
      <w:pPr>
        <w:jc w:val="center"/>
        <w:rPr>
          <w:sz w:val="22"/>
          <w:szCs w:val="22"/>
          <w:lang w:val="en-US"/>
        </w:rPr>
      </w:pPr>
      <w:r w:rsidRPr="009A02AA">
        <w:rPr>
          <w:sz w:val="22"/>
          <w:szCs w:val="22"/>
          <w:lang w:val="en-US"/>
        </w:rPr>
        <w:t>Classes conducted in academic year</w:t>
      </w:r>
      <w:r w:rsidR="005470C6" w:rsidRPr="009A02AA">
        <w:rPr>
          <w:sz w:val="22"/>
          <w:szCs w:val="22"/>
          <w:lang w:val="en-US"/>
        </w:rPr>
        <w:t xml:space="preserve"> 2018/2019</w:t>
      </w:r>
    </w:p>
    <w:p w:rsidR="00367EA5" w:rsidRPr="009A02AA" w:rsidRDefault="00367EA5" w:rsidP="00367EA5">
      <w:pPr>
        <w:jc w:val="center"/>
        <w:rPr>
          <w:b/>
          <w:sz w:val="22"/>
          <w:szCs w:val="22"/>
          <w:lang w:val="en-US"/>
        </w:rPr>
      </w:pPr>
    </w:p>
    <w:p w:rsidR="00367EA5" w:rsidRPr="009A02AA" w:rsidRDefault="00367EA5" w:rsidP="00367EA5">
      <w:pPr>
        <w:spacing w:line="360" w:lineRule="auto"/>
        <w:jc w:val="both"/>
        <w:rPr>
          <w:b/>
          <w:sz w:val="22"/>
          <w:szCs w:val="22"/>
          <w:lang w:val="en-US"/>
        </w:rPr>
      </w:pPr>
    </w:p>
    <w:p w:rsidR="000C1C6E" w:rsidRPr="009A02AA" w:rsidRDefault="000C1C6E" w:rsidP="000C1C6E">
      <w:pPr>
        <w:spacing w:line="360" w:lineRule="auto"/>
        <w:ind w:firstLine="360"/>
        <w:jc w:val="both"/>
        <w:rPr>
          <w:sz w:val="22"/>
          <w:szCs w:val="22"/>
          <w:lang w:val="en-US"/>
        </w:rPr>
      </w:pPr>
      <w:r w:rsidRPr="009A02AA">
        <w:rPr>
          <w:sz w:val="22"/>
          <w:szCs w:val="22"/>
          <w:lang w:val="en-US"/>
        </w:rPr>
        <w:t>The presented p</w:t>
      </w:r>
      <w:r w:rsidR="00367EA5" w:rsidRPr="009A02AA">
        <w:rPr>
          <w:sz w:val="22"/>
          <w:szCs w:val="22"/>
          <w:lang w:val="en-US"/>
        </w:rPr>
        <w:t xml:space="preserve">rogram of the </w:t>
      </w:r>
      <w:r w:rsidRPr="009A02AA">
        <w:rPr>
          <w:sz w:val="22"/>
          <w:szCs w:val="22"/>
          <w:lang w:val="en-US"/>
        </w:rPr>
        <w:t xml:space="preserve">specialization </w:t>
      </w:r>
      <w:r w:rsidRPr="009A02AA">
        <w:rPr>
          <w:b/>
          <w:bCs/>
          <w:lang w:val="en-US"/>
        </w:rPr>
        <w:t>Governance of health system in transition</w:t>
      </w:r>
      <w:r w:rsidRPr="009A02AA">
        <w:rPr>
          <w:sz w:val="22"/>
          <w:szCs w:val="22"/>
          <w:lang w:val="en-US"/>
        </w:rPr>
        <w:t xml:space="preserve"> is designated for the second year international students </w:t>
      </w:r>
      <w:r w:rsidR="005470C6" w:rsidRPr="009A02AA">
        <w:rPr>
          <w:sz w:val="22"/>
          <w:szCs w:val="22"/>
          <w:lang w:val="en-US"/>
        </w:rPr>
        <w:t>of</w:t>
      </w:r>
      <w:r w:rsidR="00367EA5" w:rsidRPr="009A02AA">
        <w:rPr>
          <w:sz w:val="22"/>
          <w:szCs w:val="22"/>
          <w:lang w:val="en-US"/>
        </w:rPr>
        <w:t xml:space="preserve"> the </w:t>
      </w:r>
      <w:r w:rsidR="00367EA5" w:rsidRPr="009A02AA">
        <w:rPr>
          <w:b/>
          <w:sz w:val="22"/>
          <w:szCs w:val="22"/>
          <w:lang w:val="en-US"/>
        </w:rPr>
        <w:t xml:space="preserve">Europubhealth </w:t>
      </w:r>
      <w:r w:rsidR="00C108FD" w:rsidRPr="009A02AA">
        <w:rPr>
          <w:b/>
          <w:sz w:val="22"/>
          <w:szCs w:val="22"/>
          <w:lang w:val="en-US"/>
        </w:rPr>
        <w:t xml:space="preserve">Plus </w:t>
      </w:r>
      <w:r w:rsidR="005470C6" w:rsidRPr="009A02AA">
        <w:rPr>
          <w:sz w:val="22"/>
          <w:szCs w:val="22"/>
          <w:lang w:val="en-US"/>
        </w:rPr>
        <w:t>program</w:t>
      </w:r>
      <w:r w:rsidR="005470C6" w:rsidRPr="009A02AA">
        <w:rPr>
          <w:b/>
          <w:sz w:val="22"/>
          <w:szCs w:val="22"/>
          <w:lang w:val="en-US"/>
        </w:rPr>
        <w:t xml:space="preserve"> </w:t>
      </w:r>
      <w:r w:rsidR="00367EA5" w:rsidRPr="009A02AA">
        <w:rPr>
          <w:sz w:val="22"/>
          <w:szCs w:val="22"/>
          <w:lang w:val="en-US"/>
        </w:rPr>
        <w:t xml:space="preserve">(it does not regard Polish students choosing this specialization) </w:t>
      </w:r>
      <w:r w:rsidRPr="009A02AA">
        <w:rPr>
          <w:sz w:val="22"/>
          <w:szCs w:val="22"/>
          <w:lang w:val="en-US"/>
        </w:rPr>
        <w:t xml:space="preserve">who completed their first year at University of Sheffield (Sheffield, Great Britain) or in Andalusian School of Public Health, University of Granada (Granada, Spain). </w:t>
      </w:r>
    </w:p>
    <w:p w:rsidR="00367EA5" w:rsidRPr="009A02AA" w:rsidRDefault="00367EA5" w:rsidP="00367EA5">
      <w:pPr>
        <w:spacing w:line="360" w:lineRule="auto"/>
        <w:ind w:firstLine="360"/>
        <w:jc w:val="both"/>
        <w:rPr>
          <w:sz w:val="22"/>
          <w:szCs w:val="22"/>
          <w:lang w:val="en-US"/>
        </w:rPr>
      </w:pPr>
    </w:p>
    <w:p w:rsidR="00367EA5" w:rsidRPr="009A02AA" w:rsidRDefault="00367EA5" w:rsidP="00367EA5">
      <w:pPr>
        <w:spacing w:line="360" w:lineRule="auto"/>
        <w:jc w:val="both"/>
        <w:rPr>
          <w:sz w:val="22"/>
          <w:szCs w:val="22"/>
          <w:lang w:val="en-US"/>
        </w:rPr>
      </w:pPr>
    </w:p>
    <w:p w:rsidR="00367EA5" w:rsidRPr="009A02AA" w:rsidRDefault="00367EA5" w:rsidP="00245EED">
      <w:pPr>
        <w:numPr>
          <w:ilvl w:val="0"/>
          <w:numId w:val="53"/>
        </w:numPr>
        <w:spacing w:line="360" w:lineRule="auto"/>
        <w:jc w:val="both"/>
        <w:rPr>
          <w:b/>
          <w:sz w:val="22"/>
          <w:szCs w:val="22"/>
          <w:lang w:val="en-US"/>
        </w:rPr>
      </w:pPr>
      <w:r w:rsidRPr="009A02AA">
        <w:rPr>
          <w:b/>
          <w:sz w:val="22"/>
          <w:szCs w:val="22"/>
          <w:lang w:val="en-US"/>
        </w:rPr>
        <w:t>GENERAL REQUIREMENTS</w:t>
      </w:r>
    </w:p>
    <w:p w:rsidR="00367EA5" w:rsidRPr="009A02AA" w:rsidRDefault="000C1C6E" w:rsidP="00367EA5">
      <w:pPr>
        <w:spacing w:line="360" w:lineRule="auto"/>
        <w:ind w:firstLine="360"/>
        <w:jc w:val="both"/>
        <w:rPr>
          <w:sz w:val="22"/>
          <w:szCs w:val="22"/>
          <w:lang w:val="en-US"/>
        </w:rPr>
      </w:pPr>
      <w:r w:rsidRPr="009A02AA">
        <w:rPr>
          <w:sz w:val="22"/>
          <w:szCs w:val="22"/>
          <w:lang w:val="en-US"/>
        </w:rPr>
        <w:t>Second year s</w:t>
      </w:r>
      <w:r w:rsidR="00367EA5" w:rsidRPr="009A02AA">
        <w:rPr>
          <w:sz w:val="22"/>
          <w:szCs w:val="22"/>
          <w:lang w:val="en-US"/>
        </w:rPr>
        <w:t xml:space="preserve">pecialization </w:t>
      </w:r>
      <w:r w:rsidRPr="009A02AA">
        <w:rPr>
          <w:sz w:val="22"/>
          <w:szCs w:val="22"/>
          <w:lang w:val="en-US"/>
        </w:rPr>
        <w:t xml:space="preserve">encompasses </w:t>
      </w:r>
      <w:r w:rsidR="00367EA5" w:rsidRPr="009A02AA">
        <w:rPr>
          <w:sz w:val="22"/>
          <w:szCs w:val="22"/>
          <w:lang w:val="en-US"/>
        </w:rPr>
        <w:t xml:space="preserve">two semesters. Number of </w:t>
      </w:r>
      <w:r w:rsidRPr="009A02AA">
        <w:rPr>
          <w:sz w:val="22"/>
          <w:szCs w:val="22"/>
          <w:lang w:val="en-US"/>
        </w:rPr>
        <w:t xml:space="preserve">mandatory teaching </w:t>
      </w:r>
      <w:r w:rsidR="00367EA5" w:rsidRPr="009A02AA">
        <w:rPr>
          <w:sz w:val="22"/>
          <w:szCs w:val="22"/>
          <w:lang w:val="en-US"/>
        </w:rPr>
        <w:t xml:space="preserve">hours is </w:t>
      </w:r>
      <w:r w:rsidR="00522314" w:rsidRPr="009A02AA">
        <w:rPr>
          <w:sz w:val="22"/>
          <w:szCs w:val="22"/>
          <w:lang w:val="en-US"/>
        </w:rPr>
        <w:t>226</w:t>
      </w:r>
      <w:r w:rsidR="00367EA5" w:rsidRPr="009A02AA">
        <w:rPr>
          <w:sz w:val="22"/>
          <w:szCs w:val="22"/>
          <w:lang w:val="en-US"/>
        </w:rPr>
        <w:t xml:space="preserve"> (</w:t>
      </w:r>
      <w:r w:rsidRPr="009A02AA">
        <w:rPr>
          <w:sz w:val="22"/>
          <w:szCs w:val="22"/>
          <w:lang w:val="en-US"/>
        </w:rPr>
        <w:t xml:space="preserve">this </w:t>
      </w:r>
      <w:r w:rsidR="00367EA5" w:rsidRPr="009A02AA">
        <w:rPr>
          <w:sz w:val="22"/>
          <w:szCs w:val="22"/>
          <w:lang w:val="en-US"/>
        </w:rPr>
        <w:t xml:space="preserve">does not include </w:t>
      </w:r>
      <w:r w:rsidRPr="009A02AA">
        <w:rPr>
          <w:sz w:val="22"/>
          <w:szCs w:val="22"/>
          <w:lang w:val="en-US"/>
        </w:rPr>
        <w:t>master</w:t>
      </w:r>
      <w:r w:rsidR="00367EA5" w:rsidRPr="009A02AA">
        <w:rPr>
          <w:sz w:val="22"/>
          <w:szCs w:val="22"/>
          <w:lang w:val="en-US"/>
        </w:rPr>
        <w:t xml:space="preserve"> seminar, practical placement and Integration Module). Minimal number of acquired ECTS is </w:t>
      </w:r>
      <w:r w:rsidR="00C108FD" w:rsidRPr="009A02AA">
        <w:rPr>
          <w:sz w:val="22"/>
          <w:szCs w:val="22"/>
          <w:lang w:val="en-US"/>
        </w:rPr>
        <w:t>29</w:t>
      </w:r>
      <w:r w:rsidR="00367EA5" w:rsidRPr="009A02AA">
        <w:rPr>
          <w:sz w:val="22"/>
          <w:szCs w:val="22"/>
          <w:lang w:val="en-US"/>
        </w:rPr>
        <w:t xml:space="preserve">. Additional 11 ECTS student gains </w:t>
      </w:r>
      <w:r w:rsidRPr="009A02AA">
        <w:rPr>
          <w:sz w:val="22"/>
          <w:szCs w:val="22"/>
          <w:lang w:val="en-US"/>
        </w:rPr>
        <w:t>during</w:t>
      </w:r>
      <w:r w:rsidR="00367EA5" w:rsidRPr="009A02AA">
        <w:rPr>
          <w:sz w:val="22"/>
          <w:szCs w:val="22"/>
          <w:lang w:val="en-US"/>
        </w:rPr>
        <w:t xml:space="preserve"> 2-months practical placement and 17 ECTS for ma</w:t>
      </w:r>
      <w:r w:rsidRPr="009A02AA">
        <w:rPr>
          <w:sz w:val="22"/>
          <w:szCs w:val="22"/>
          <w:lang w:val="en-US"/>
        </w:rPr>
        <w:t>ster</w:t>
      </w:r>
      <w:r w:rsidR="00367EA5" w:rsidRPr="009A02AA">
        <w:rPr>
          <w:sz w:val="22"/>
          <w:szCs w:val="22"/>
          <w:lang w:val="en-US"/>
        </w:rPr>
        <w:t>’s seminar (master thesis</w:t>
      </w:r>
      <w:r w:rsidR="00C108FD" w:rsidRPr="009A02AA">
        <w:rPr>
          <w:sz w:val="22"/>
          <w:szCs w:val="22"/>
          <w:lang w:val="en-US"/>
        </w:rPr>
        <w:t xml:space="preserve"> preparation). Students obtain </w:t>
      </w:r>
      <w:r w:rsidRPr="009A02AA">
        <w:rPr>
          <w:sz w:val="22"/>
          <w:szCs w:val="22"/>
          <w:lang w:val="en-US"/>
        </w:rPr>
        <w:t xml:space="preserve">also </w:t>
      </w:r>
      <w:r w:rsidR="00C108FD" w:rsidRPr="009A02AA">
        <w:rPr>
          <w:sz w:val="22"/>
          <w:szCs w:val="22"/>
          <w:lang w:val="en-US"/>
        </w:rPr>
        <w:t>3</w:t>
      </w:r>
      <w:r w:rsidR="00367EA5" w:rsidRPr="009A02AA">
        <w:rPr>
          <w:sz w:val="22"/>
          <w:szCs w:val="22"/>
          <w:lang w:val="en-US"/>
        </w:rPr>
        <w:t xml:space="preserve"> ECTS for Integration Module conducted by French School of Public Health (EHESP in Rennes, France).</w:t>
      </w:r>
    </w:p>
    <w:p w:rsidR="00367EA5" w:rsidRPr="009A02AA" w:rsidRDefault="00367EA5" w:rsidP="00367EA5">
      <w:pPr>
        <w:spacing w:line="360" w:lineRule="auto"/>
        <w:ind w:left="360"/>
        <w:jc w:val="both"/>
        <w:rPr>
          <w:sz w:val="22"/>
          <w:szCs w:val="22"/>
          <w:lang w:val="en-US"/>
        </w:rPr>
      </w:pPr>
    </w:p>
    <w:p w:rsidR="00367EA5" w:rsidRPr="009A02AA" w:rsidRDefault="00367EA5" w:rsidP="00245EED">
      <w:pPr>
        <w:numPr>
          <w:ilvl w:val="0"/>
          <w:numId w:val="53"/>
        </w:numPr>
        <w:spacing w:line="360" w:lineRule="auto"/>
        <w:jc w:val="both"/>
        <w:rPr>
          <w:b/>
          <w:sz w:val="22"/>
          <w:szCs w:val="22"/>
          <w:lang w:val="en-US"/>
        </w:rPr>
      </w:pPr>
      <w:r w:rsidRPr="009A02AA">
        <w:rPr>
          <w:b/>
          <w:sz w:val="22"/>
          <w:szCs w:val="22"/>
          <w:lang w:val="en-US"/>
        </w:rPr>
        <w:t xml:space="preserve">QUALIFICATIONS OF THE GRADUATE </w:t>
      </w:r>
    </w:p>
    <w:p w:rsidR="000C1C6E" w:rsidRPr="009A02AA" w:rsidRDefault="000C1C6E" w:rsidP="000C1C6E">
      <w:pPr>
        <w:autoSpaceDE w:val="0"/>
        <w:autoSpaceDN w:val="0"/>
        <w:adjustRightInd w:val="0"/>
        <w:spacing w:line="360" w:lineRule="auto"/>
        <w:ind w:firstLine="360"/>
        <w:jc w:val="both"/>
        <w:rPr>
          <w:sz w:val="22"/>
          <w:szCs w:val="22"/>
          <w:lang w:val="en-US"/>
        </w:rPr>
      </w:pPr>
      <w:r w:rsidRPr="009A02AA">
        <w:rPr>
          <w:sz w:val="22"/>
          <w:szCs w:val="22"/>
          <w:lang w:val="en-US"/>
        </w:rPr>
        <w:t xml:space="preserve">The goal of the master studies is education enabling graduates to undertake positions mentioned below, as well as to undertake further </w:t>
      </w:r>
      <w:r w:rsidR="00E579CF" w:rsidRPr="009A02AA">
        <w:rPr>
          <w:sz w:val="22"/>
          <w:szCs w:val="22"/>
          <w:lang w:val="en-US"/>
        </w:rPr>
        <w:t xml:space="preserve">post-graduate training in epidemiology, economy, health care management, journalism, pedagogic etc </w:t>
      </w:r>
      <w:r w:rsidRPr="009A02AA">
        <w:rPr>
          <w:sz w:val="22"/>
          <w:szCs w:val="22"/>
          <w:lang w:val="en-US"/>
        </w:rPr>
        <w:t>or doctoral studies for professional improvement:</w:t>
      </w:r>
    </w:p>
    <w:p w:rsidR="00367EA5" w:rsidRPr="009A02AA" w:rsidRDefault="00367EA5" w:rsidP="00D3693C">
      <w:pPr>
        <w:autoSpaceDE w:val="0"/>
        <w:autoSpaceDN w:val="0"/>
        <w:adjustRightInd w:val="0"/>
        <w:spacing w:line="360" w:lineRule="auto"/>
        <w:ind w:left="142" w:hanging="142"/>
        <w:rPr>
          <w:sz w:val="22"/>
          <w:szCs w:val="22"/>
          <w:lang w:val="en-US"/>
        </w:rPr>
      </w:pPr>
      <w:r w:rsidRPr="009A02AA">
        <w:rPr>
          <w:sz w:val="22"/>
          <w:szCs w:val="22"/>
          <w:lang w:val="en-US"/>
        </w:rPr>
        <w:t xml:space="preserve">• member of health care programs </w:t>
      </w:r>
      <w:r w:rsidR="00E579CF" w:rsidRPr="009A02AA">
        <w:rPr>
          <w:sz w:val="22"/>
          <w:szCs w:val="22"/>
          <w:lang w:val="en-US"/>
        </w:rPr>
        <w:t>development</w:t>
      </w:r>
      <w:r w:rsidRPr="009A02AA">
        <w:rPr>
          <w:sz w:val="22"/>
          <w:szCs w:val="22"/>
          <w:lang w:val="en-US"/>
        </w:rPr>
        <w:t xml:space="preserve"> team, </w:t>
      </w:r>
    </w:p>
    <w:p w:rsidR="00367EA5" w:rsidRPr="009A02AA" w:rsidRDefault="00367EA5" w:rsidP="00D3693C">
      <w:pPr>
        <w:autoSpaceDE w:val="0"/>
        <w:autoSpaceDN w:val="0"/>
        <w:adjustRightInd w:val="0"/>
        <w:spacing w:line="360" w:lineRule="auto"/>
        <w:ind w:left="142" w:hanging="142"/>
        <w:rPr>
          <w:sz w:val="22"/>
          <w:szCs w:val="22"/>
          <w:lang w:val="en-US"/>
        </w:rPr>
      </w:pPr>
      <w:r w:rsidRPr="009A02AA">
        <w:rPr>
          <w:sz w:val="22"/>
          <w:szCs w:val="22"/>
          <w:lang w:val="en-US"/>
        </w:rPr>
        <w:t>• leader of health care programs,</w:t>
      </w:r>
    </w:p>
    <w:p w:rsidR="00367EA5" w:rsidRPr="009A02AA" w:rsidRDefault="00367EA5" w:rsidP="00D3693C">
      <w:pPr>
        <w:autoSpaceDE w:val="0"/>
        <w:autoSpaceDN w:val="0"/>
        <w:adjustRightInd w:val="0"/>
        <w:spacing w:line="360" w:lineRule="auto"/>
        <w:ind w:left="142" w:hanging="142"/>
        <w:rPr>
          <w:sz w:val="22"/>
          <w:szCs w:val="22"/>
          <w:lang w:val="en-US"/>
        </w:rPr>
      </w:pPr>
      <w:r w:rsidRPr="009A02AA">
        <w:rPr>
          <w:sz w:val="22"/>
          <w:szCs w:val="22"/>
          <w:lang w:val="en-US"/>
        </w:rPr>
        <w:t xml:space="preserve">• head of organization and methodical units </w:t>
      </w:r>
      <w:r w:rsidR="00E579CF" w:rsidRPr="009A02AA">
        <w:rPr>
          <w:sz w:val="22"/>
          <w:szCs w:val="22"/>
          <w:lang w:val="en-US"/>
        </w:rPr>
        <w:t xml:space="preserve">in </w:t>
      </w:r>
      <w:r w:rsidRPr="009A02AA">
        <w:rPr>
          <w:sz w:val="22"/>
          <w:szCs w:val="22"/>
          <w:lang w:val="en-US"/>
        </w:rPr>
        <w:t xml:space="preserve">health care </w:t>
      </w:r>
      <w:r w:rsidR="00E579CF" w:rsidRPr="009A02AA">
        <w:rPr>
          <w:sz w:val="22"/>
          <w:szCs w:val="22"/>
          <w:lang w:val="en-US"/>
        </w:rPr>
        <w:t>systems</w:t>
      </w:r>
      <w:r w:rsidRPr="009A02AA">
        <w:rPr>
          <w:sz w:val="22"/>
          <w:szCs w:val="22"/>
          <w:lang w:val="en-US"/>
        </w:rPr>
        <w:t>,</w:t>
      </w:r>
    </w:p>
    <w:p w:rsidR="00367EA5" w:rsidRPr="009A02AA" w:rsidRDefault="00367EA5" w:rsidP="00D3693C">
      <w:pPr>
        <w:autoSpaceDE w:val="0"/>
        <w:autoSpaceDN w:val="0"/>
        <w:adjustRightInd w:val="0"/>
        <w:spacing w:line="360" w:lineRule="auto"/>
        <w:ind w:left="142" w:hanging="142"/>
        <w:rPr>
          <w:sz w:val="22"/>
          <w:szCs w:val="22"/>
          <w:lang w:val="en-US"/>
        </w:rPr>
      </w:pPr>
      <w:r w:rsidRPr="009A02AA">
        <w:rPr>
          <w:sz w:val="22"/>
          <w:szCs w:val="22"/>
          <w:lang w:val="en-US"/>
        </w:rPr>
        <w:t xml:space="preserve">• head of units for prevention and health promotion in health care administration and </w:t>
      </w:r>
      <w:r w:rsidR="00E579CF" w:rsidRPr="009A02AA">
        <w:rPr>
          <w:sz w:val="22"/>
          <w:szCs w:val="22"/>
          <w:lang w:val="en-US"/>
        </w:rPr>
        <w:t xml:space="preserve">health care provider </w:t>
      </w:r>
      <w:r w:rsidRPr="009A02AA">
        <w:rPr>
          <w:sz w:val="22"/>
          <w:szCs w:val="22"/>
          <w:lang w:val="en-US"/>
        </w:rPr>
        <w:t>institutions,</w:t>
      </w:r>
    </w:p>
    <w:p w:rsidR="00367EA5" w:rsidRPr="009A02AA" w:rsidRDefault="00367EA5" w:rsidP="00D3693C">
      <w:pPr>
        <w:autoSpaceDE w:val="0"/>
        <w:autoSpaceDN w:val="0"/>
        <w:adjustRightInd w:val="0"/>
        <w:spacing w:line="360" w:lineRule="auto"/>
        <w:ind w:left="142" w:hanging="142"/>
        <w:rPr>
          <w:sz w:val="22"/>
          <w:szCs w:val="22"/>
          <w:lang w:val="en-US"/>
        </w:rPr>
      </w:pPr>
      <w:r w:rsidRPr="009A02AA">
        <w:rPr>
          <w:sz w:val="22"/>
          <w:szCs w:val="22"/>
          <w:lang w:val="en-US"/>
        </w:rPr>
        <w:t xml:space="preserve">• independent </w:t>
      </w:r>
      <w:r w:rsidR="00E579CF" w:rsidRPr="009A02AA">
        <w:rPr>
          <w:sz w:val="22"/>
          <w:szCs w:val="22"/>
          <w:lang w:val="en-US"/>
        </w:rPr>
        <w:t>professional</w:t>
      </w:r>
      <w:r w:rsidRPr="009A02AA">
        <w:rPr>
          <w:sz w:val="22"/>
          <w:szCs w:val="22"/>
          <w:lang w:val="en-US"/>
        </w:rPr>
        <w:t xml:space="preserve"> in health care administration, governmental and self-governmental institutions, health insurance institutions and</w:t>
      </w:r>
      <w:r w:rsidR="00E579CF" w:rsidRPr="009A02AA">
        <w:rPr>
          <w:sz w:val="22"/>
          <w:szCs w:val="22"/>
          <w:lang w:val="en-US"/>
        </w:rPr>
        <w:t xml:space="preserve"> non-governmental organizations.</w:t>
      </w:r>
    </w:p>
    <w:p w:rsidR="00367EA5" w:rsidRPr="009A02AA" w:rsidRDefault="00367EA5" w:rsidP="00367EA5">
      <w:pPr>
        <w:spacing w:line="360" w:lineRule="auto"/>
        <w:jc w:val="both"/>
        <w:rPr>
          <w:b/>
          <w:sz w:val="22"/>
          <w:szCs w:val="22"/>
          <w:lang w:val="en-US"/>
        </w:rPr>
      </w:pPr>
    </w:p>
    <w:p w:rsidR="00367EA5" w:rsidRPr="009A02AA" w:rsidRDefault="00367EA5" w:rsidP="00367EA5">
      <w:pPr>
        <w:ind w:left="360"/>
        <w:rPr>
          <w:sz w:val="22"/>
          <w:szCs w:val="22"/>
          <w:lang w:val="en-US"/>
        </w:rPr>
      </w:pPr>
    </w:p>
    <w:p w:rsidR="00367EA5" w:rsidRPr="009A02AA" w:rsidRDefault="00367EA5" w:rsidP="00245EED">
      <w:pPr>
        <w:numPr>
          <w:ilvl w:val="0"/>
          <w:numId w:val="53"/>
        </w:numPr>
        <w:rPr>
          <w:b/>
          <w:sz w:val="22"/>
          <w:szCs w:val="22"/>
          <w:lang w:val="en-US"/>
        </w:rPr>
      </w:pPr>
      <w:r w:rsidRPr="009A02AA">
        <w:rPr>
          <w:b/>
          <w:sz w:val="22"/>
          <w:szCs w:val="22"/>
          <w:lang w:val="en-US"/>
        </w:rPr>
        <w:t xml:space="preserve">EDUCATIONAL FRAMEWORK </w:t>
      </w:r>
    </w:p>
    <w:p w:rsidR="00367EA5" w:rsidRPr="009A02AA" w:rsidRDefault="00367EA5" w:rsidP="00367EA5">
      <w:pPr>
        <w:ind w:left="360"/>
        <w:rPr>
          <w:sz w:val="22"/>
          <w:szCs w:val="22"/>
          <w:lang w:val="en-US"/>
        </w:rPr>
      </w:pPr>
      <w:r w:rsidRPr="009A02AA">
        <w:rPr>
          <w:sz w:val="22"/>
          <w:szCs w:val="22"/>
          <w:lang w:val="en-US"/>
        </w:rPr>
        <w:t xml:space="preserve"> </w:t>
      </w:r>
    </w:p>
    <w:p w:rsidR="00367EA5" w:rsidRPr="009A02AA" w:rsidRDefault="00367EA5" w:rsidP="00367EA5">
      <w:pPr>
        <w:ind w:left="360"/>
        <w:rPr>
          <w:sz w:val="22"/>
          <w:szCs w:val="22"/>
          <w:lang w:val="en-US"/>
        </w:rPr>
      </w:pPr>
      <w:r w:rsidRPr="009A02AA">
        <w:rPr>
          <w:sz w:val="22"/>
          <w:szCs w:val="22"/>
          <w:lang w:val="en-US"/>
        </w:rPr>
        <w:t>Not applicable.</w:t>
      </w:r>
    </w:p>
    <w:p w:rsidR="00367EA5" w:rsidRPr="009A02AA" w:rsidRDefault="00367EA5" w:rsidP="00367EA5">
      <w:pPr>
        <w:ind w:left="360"/>
        <w:rPr>
          <w:sz w:val="22"/>
          <w:szCs w:val="22"/>
          <w:lang w:val="en-US"/>
        </w:rPr>
      </w:pPr>
    </w:p>
    <w:p w:rsidR="00367EA5" w:rsidRDefault="00367EA5" w:rsidP="00367EA5">
      <w:pPr>
        <w:rPr>
          <w:sz w:val="22"/>
          <w:szCs w:val="22"/>
          <w:lang w:val="en-US"/>
        </w:rPr>
      </w:pPr>
    </w:p>
    <w:p w:rsidR="00D3693C" w:rsidRDefault="00D3693C" w:rsidP="00367EA5">
      <w:pPr>
        <w:rPr>
          <w:sz w:val="22"/>
          <w:szCs w:val="22"/>
          <w:lang w:val="en-US"/>
        </w:rPr>
      </w:pPr>
    </w:p>
    <w:p w:rsidR="00D3693C" w:rsidRPr="009A02AA" w:rsidRDefault="00D3693C" w:rsidP="00367EA5">
      <w:pPr>
        <w:rPr>
          <w:sz w:val="22"/>
          <w:szCs w:val="22"/>
          <w:lang w:val="en-US"/>
        </w:rPr>
      </w:pPr>
    </w:p>
    <w:p w:rsidR="00367EA5" w:rsidRPr="009A02AA" w:rsidRDefault="00367EA5" w:rsidP="00245EED">
      <w:pPr>
        <w:numPr>
          <w:ilvl w:val="0"/>
          <w:numId w:val="53"/>
        </w:numPr>
        <w:rPr>
          <w:b/>
          <w:sz w:val="22"/>
          <w:szCs w:val="22"/>
          <w:lang w:val="en-US"/>
        </w:rPr>
      </w:pPr>
      <w:r w:rsidRPr="009A02AA">
        <w:rPr>
          <w:b/>
          <w:sz w:val="22"/>
          <w:szCs w:val="22"/>
          <w:lang w:val="en-US"/>
        </w:rPr>
        <w:lastRenderedPageBreak/>
        <w:t>REQUIREMENTS FOR GRADUATION</w:t>
      </w:r>
      <w:r w:rsidR="003671E2">
        <w:rPr>
          <w:b/>
          <w:sz w:val="22"/>
          <w:szCs w:val="22"/>
          <w:lang w:val="en-US"/>
        </w:rPr>
        <w:t xml:space="preserve"> </w:t>
      </w:r>
      <w:r w:rsidRPr="009A02AA">
        <w:rPr>
          <w:b/>
          <w:sz w:val="22"/>
          <w:szCs w:val="22"/>
          <w:lang w:val="en-US"/>
        </w:rPr>
        <w:t xml:space="preserve">AND OBTAINING PROFESSIONAL TITLE </w:t>
      </w:r>
    </w:p>
    <w:p w:rsidR="00367EA5" w:rsidRPr="009A02AA" w:rsidRDefault="00367EA5" w:rsidP="00367EA5">
      <w:pPr>
        <w:autoSpaceDE w:val="0"/>
        <w:autoSpaceDN w:val="0"/>
        <w:adjustRightInd w:val="0"/>
        <w:ind w:firstLine="360"/>
        <w:jc w:val="both"/>
        <w:rPr>
          <w:sz w:val="22"/>
          <w:szCs w:val="22"/>
          <w:lang w:val="en-US"/>
        </w:rPr>
      </w:pPr>
    </w:p>
    <w:p w:rsidR="00367EA5" w:rsidRPr="009A02AA" w:rsidRDefault="00367EA5" w:rsidP="00367EA5">
      <w:pPr>
        <w:autoSpaceDE w:val="0"/>
        <w:autoSpaceDN w:val="0"/>
        <w:adjustRightInd w:val="0"/>
        <w:spacing w:line="360" w:lineRule="auto"/>
        <w:ind w:firstLine="360"/>
        <w:jc w:val="both"/>
        <w:rPr>
          <w:sz w:val="22"/>
          <w:szCs w:val="22"/>
          <w:lang w:val="en-US"/>
        </w:rPr>
      </w:pPr>
      <w:r w:rsidRPr="009A02AA">
        <w:rPr>
          <w:sz w:val="22"/>
          <w:szCs w:val="22"/>
          <w:lang w:val="en-US"/>
        </w:rPr>
        <w:t xml:space="preserve">The main condition for graduation is to obtain all mandatory credits and passing all examinations for mandatory subjects included in the program, passing practical placement, obtaining in total 120 ECTS, including ECTS obtained during first year of the program in partner university (Sheffield or Granada) and submitting master thesis along with passing master examination. </w:t>
      </w:r>
    </w:p>
    <w:p w:rsidR="00367EA5" w:rsidRPr="009A02AA" w:rsidRDefault="00367EA5" w:rsidP="00367EA5">
      <w:pPr>
        <w:ind w:left="360"/>
        <w:rPr>
          <w:sz w:val="22"/>
          <w:szCs w:val="22"/>
          <w:lang w:val="en-US"/>
        </w:rPr>
      </w:pPr>
    </w:p>
    <w:p w:rsidR="00367EA5" w:rsidRPr="009A02AA" w:rsidRDefault="00367EA5" w:rsidP="00245EED">
      <w:pPr>
        <w:numPr>
          <w:ilvl w:val="0"/>
          <w:numId w:val="53"/>
        </w:numPr>
        <w:rPr>
          <w:b/>
          <w:sz w:val="22"/>
          <w:szCs w:val="22"/>
          <w:lang w:val="en-US"/>
        </w:rPr>
      </w:pPr>
      <w:r w:rsidRPr="009A02AA">
        <w:rPr>
          <w:b/>
          <w:sz w:val="22"/>
          <w:szCs w:val="22"/>
          <w:lang w:val="en-US"/>
        </w:rPr>
        <w:t>PRACTICAL PLACEMENT</w:t>
      </w:r>
    </w:p>
    <w:p w:rsidR="00367EA5" w:rsidRPr="009A02AA" w:rsidRDefault="00367EA5" w:rsidP="00367EA5">
      <w:pPr>
        <w:ind w:left="360"/>
        <w:rPr>
          <w:sz w:val="22"/>
          <w:szCs w:val="22"/>
          <w:lang w:val="en-US"/>
        </w:rPr>
      </w:pPr>
    </w:p>
    <w:p w:rsidR="00367EA5" w:rsidRPr="009A02AA" w:rsidRDefault="00367EA5" w:rsidP="00367EA5">
      <w:pPr>
        <w:jc w:val="both"/>
        <w:rPr>
          <w:sz w:val="22"/>
          <w:szCs w:val="22"/>
          <w:lang w:val="en-US"/>
        </w:rPr>
      </w:pPr>
      <w:r w:rsidRPr="009A02AA">
        <w:rPr>
          <w:sz w:val="22"/>
          <w:szCs w:val="22"/>
          <w:lang w:val="en-US"/>
        </w:rPr>
        <w:t xml:space="preserve">Practical placement lasts for 2 months. Students obtains 11 ECTS for passing practical placement. </w:t>
      </w:r>
    </w:p>
    <w:p w:rsidR="00367EA5" w:rsidRPr="009A02AA" w:rsidRDefault="00367EA5" w:rsidP="00367EA5">
      <w:pPr>
        <w:rPr>
          <w:sz w:val="22"/>
          <w:szCs w:val="22"/>
          <w:lang w:val="en-US"/>
        </w:rPr>
      </w:pPr>
    </w:p>
    <w:p w:rsidR="00367EA5" w:rsidRPr="009A02AA" w:rsidRDefault="00367EA5" w:rsidP="00367EA5">
      <w:pPr>
        <w:ind w:left="360"/>
        <w:rPr>
          <w:sz w:val="22"/>
          <w:szCs w:val="22"/>
          <w:lang w:val="en-US"/>
        </w:rPr>
      </w:pPr>
    </w:p>
    <w:p w:rsidR="00367EA5" w:rsidRPr="009A02AA" w:rsidRDefault="00367EA5" w:rsidP="00245EED">
      <w:pPr>
        <w:numPr>
          <w:ilvl w:val="0"/>
          <w:numId w:val="53"/>
        </w:numPr>
        <w:rPr>
          <w:b/>
          <w:sz w:val="22"/>
          <w:szCs w:val="22"/>
          <w:lang w:val="en-US"/>
        </w:rPr>
      </w:pPr>
      <w:r w:rsidRPr="009A02AA">
        <w:rPr>
          <w:b/>
          <w:sz w:val="22"/>
          <w:szCs w:val="22"/>
          <w:lang w:val="en-US"/>
        </w:rPr>
        <w:t>PHYSICAL EDUCATION</w:t>
      </w:r>
    </w:p>
    <w:p w:rsidR="00367EA5" w:rsidRPr="009A02AA" w:rsidRDefault="00367EA5" w:rsidP="00367EA5">
      <w:pPr>
        <w:rPr>
          <w:sz w:val="22"/>
          <w:szCs w:val="22"/>
          <w:lang w:val="en-US"/>
        </w:rPr>
      </w:pPr>
    </w:p>
    <w:p w:rsidR="00367EA5" w:rsidRPr="009A02AA" w:rsidRDefault="00367EA5" w:rsidP="00367EA5">
      <w:pPr>
        <w:rPr>
          <w:sz w:val="22"/>
          <w:szCs w:val="22"/>
          <w:lang w:val="en-US"/>
        </w:rPr>
      </w:pPr>
      <w:r w:rsidRPr="009A02AA">
        <w:rPr>
          <w:sz w:val="22"/>
          <w:szCs w:val="22"/>
          <w:lang w:val="en-US"/>
        </w:rPr>
        <w:t>Not applicable.</w:t>
      </w:r>
    </w:p>
    <w:p w:rsidR="00367EA5" w:rsidRPr="009A02AA" w:rsidRDefault="00367EA5" w:rsidP="00367EA5">
      <w:pPr>
        <w:rPr>
          <w:sz w:val="22"/>
          <w:szCs w:val="22"/>
          <w:lang w:val="en-US"/>
        </w:rPr>
      </w:pPr>
    </w:p>
    <w:p w:rsidR="00367EA5" w:rsidRPr="009A02AA" w:rsidRDefault="00367EA5" w:rsidP="00245EED">
      <w:pPr>
        <w:numPr>
          <w:ilvl w:val="0"/>
          <w:numId w:val="53"/>
        </w:numPr>
        <w:rPr>
          <w:b/>
          <w:sz w:val="22"/>
          <w:szCs w:val="22"/>
          <w:lang w:val="en-US"/>
        </w:rPr>
      </w:pPr>
      <w:r w:rsidRPr="009A02AA">
        <w:rPr>
          <w:b/>
          <w:sz w:val="22"/>
          <w:szCs w:val="22"/>
          <w:lang w:val="en-US"/>
        </w:rPr>
        <w:t>FOREIGN LANGUAGES</w:t>
      </w:r>
    </w:p>
    <w:p w:rsidR="00367EA5" w:rsidRPr="009A02AA" w:rsidRDefault="00367EA5" w:rsidP="00367EA5">
      <w:pPr>
        <w:rPr>
          <w:sz w:val="22"/>
          <w:szCs w:val="22"/>
          <w:lang w:val="en-US"/>
        </w:rPr>
      </w:pPr>
    </w:p>
    <w:p w:rsidR="00367EA5" w:rsidRPr="009A02AA" w:rsidRDefault="00367EA5" w:rsidP="00367EA5">
      <w:pPr>
        <w:rPr>
          <w:sz w:val="22"/>
          <w:szCs w:val="22"/>
          <w:lang w:val="en-US"/>
        </w:rPr>
      </w:pPr>
      <w:r w:rsidRPr="009A02AA">
        <w:rPr>
          <w:sz w:val="22"/>
          <w:szCs w:val="22"/>
          <w:lang w:val="en-US"/>
        </w:rPr>
        <w:t>Not applicable.</w:t>
      </w:r>
    </w:p>
    <w:p w:rsidR="00367EA5" w:rsidRPr="009A02AA" w:rsidRDefault="00367EA5" w:rsidP="00367EA5">
      <w:pPr>
        <w:ind w:left="360"/>
        <w:rPr>
          <w:sz w:val="22"/>
          <w:szCs w:val="22"/>
          <w:lang w:val="en-US"/>
        </w:rPr>
      </w:pPr>
    </w:p>
    <w:p w:rsidR="00367EA5" w:rsidRPr="009A02AA" w:rsidRDefault="00367EA5" w:rsidP="00245EED">
      <w:pPr>
        <w:numPr>
          <w:ilvl w:val="0"/>
          <w:numId w:val="53"/>
        </w:numPr>
        <w:rPr>
          <w:b/>
          <w:sz w:val="22"/>
          <w:szCs w:val="22"/>
          <w:lang w:val="en-US"/>
        </w:rPr>
      </w:pPr>
      <w:r w:rsidRPr="009A02AA">
        <w:rPr>
          <w:b/>
          <w:sz w:val="22"/>
          <w:szCs w:val="22"/>
          <w:lang w:val="en-US"/>
        </w:rPr>
        <w:t>INFORMATION TECHNOLOGIES</w:t>
      </w:r>
    </w:p>
    <w:p w:rsidR="00367EA5" w:rsidRPr="009A02AA" w:rsidRDefault="00367EA5" w:rsidP="00367EA5">
      <w:pPr>
        <w:rPr>
          <w:sz w:val="22"/>
          <w:szCs w:val="22"/>
          <w:lang w:val="en-US"/>
        </w:rPr>
      </w:pPr>
    </w:p>
    <w:p w:rsidR="00367EA5" w:rsidRPr="009A02AA" w:rsidRDefault="00367EA5" w:rsidP="00367EA5">
      <w:pPr>
        <w:rPr>
          <w:sz w:val="22"/>
          <w:szCs w:val="22"/>
          <w:lang w:val="en-US"/>
        </w:rPr>
      </w:pPr>
      <w:r w:rsidRPr="009A02AA">
        <w:rPr>
          <w:sz w:val="22"/>
          <w:szCs w:val="22"/>
          <w:lang w:val="en-US"/>
        </w:rPr>
        <w:t>Not applicable.</w:t>
      </w:r>
    </w:p>
    <w:p w:rsidR="00367EA5" w:rsidRPr="009A02AA" w:rsidRDefault="00367EA5" w:rsidP="00367EA5">
      <w:pPr>
        <w:rPr>
          <w:sz w:val="22"/>
          <w:szCs w:val="22"/>
          <w:lang w:val="en-US"/>
        </w:rPr>
      </w:pPr>
    </w:p>
    <w:p w:rsidR="00367EA5" w:rsidRPr="009A02AA" w:rsidRDefault="00367EA5" w:rsidP="00245EED">
      <w:pPr>
        <w:numPr>
          <w:ilvl w:val="0"/>
          <w:numId w:val="53"/>
        </w:numPr>
        <w:rPr>
          <w:b/>
          <w:sz w:val="22"/>
          <w:szCs w:val="22"/>
          <w:lang w:val="en-US"/>
        </w:rPr>
      </w:pPr>
      <w:r w:rsidRPr="009A02AA">
        <w:rPr>
          <w:b/>
          <w:sz w:val="22"/>
          <w:szCs w:val="22"/>
          <w:lang w:val="en-US"/>
        </w:rPr>
        <w:t>OTHER REQUIREMENTS</w:t>
      </w:r>
    </w:p>
    <w:p w:rsidR="00367EA5" w:rsidRPr="009A02AA" w:rsidRDefault="00367EA5" w:rsidP="00367EA5">
      <w:pPr>
        <w:rPr>
          <w:sz w:val="22"/>
          <w:szCs w:val="22"/>
          <w:lang w:val="en-US"/>
        </w:rPr>
      </w:pPr>
    </w:p>
    <w:p w:rsidR="00367EA5" w:rsidRPr="009A02AA" w:rsidRDefault="00367EA5" w:rsidP="00367EA5">
      <w:pPr>
        <w:rPr>
          <w:sz w:val="22"/>
          <w:szCs w:val="22"/>
          <w:lang w:val="en-US"/>
        </w:rPr>
      </w:pPr>
      <w:r w:rsidRPr="009A02AA">
        <w:rPr>
          <w:sz w:val="22"/>
          <w:szCs w:val="22"/>
          <w:lang w:val="en-US"/>
        </w:rPr>
        <w:t>Not applicable.</w:t>
      </w:r>
    </w:p>
    <w:p w:rsidR="00E654D1" w:rsidRPr="009A02AA" w:rsidRDefault="00367EA5" w:rsidP="009A02AA">
      <w:pPr>
        <w:jc w:val="center"/>
        <w:rPr>
          <w:b/>
          <w:lang w:val="en-US"/>
        </w:rPr>
      </w:pPr>
      <w:r w:rsidRPr="009A02AA">
        <w:rPr>
          <w:lang w:val="en-US"/>
        </w:rPr>
        <w:br w:type="page"/>
      </w:r>
      <w:r w:rsidRPr="009A02AA">
        <w:rPr>
          <w:b/>
          <w:lang w:val="en-US"/>
        </w:rPr>
        <w:lastRenderedPageBreak/>
        <w:t>PLAN OF THE</w:t>
      </w:r>
    </w:p>
    <w:p w:rsidR="00367EA5" w:rsidRPr="009A02AA" w:rsidRDefault="00367EA5" w:rsidP="009A02AA">
      <w:pPr>
        <w:jc w:val="center"/>
        <w:rPr>
          <w:b/>
          <w:lang w:val="en-US"/>
        </w:rPr>
      </w:pPr>
      <w:r w:rsidRPr="009A02AA">
        <w:rPr>
          <w:b/>
          <w:lang w:val="en-US"/>
        </w:rPr>
        <w:t xml:space="preserve">Specialization: </w:t>
      </w:r>
      <w:r w:rsidR="00E654D1" w:rsidRPr="009A02AA">
        <w:rPr>
          <w:b/>
          <w:bCs/>
          <w:lang w:val="en-US"/>
        </w:rPr>
        <w:t>Governance of health system in transition</w:t>
      </w:r>
      <w:r w:rsidR="009A02AA" w:rsidRPr="009A02AA">
        <w:rPr>
          <w:b/>
          <w:bCs/>
          <w:lang w:val="en-US"/>
        </w:rPr>
        <w:t xml:space="preserve"> - </w:t>
      </w:r>
      <w:proofErr w:type="spellStart"/>
      <w:r w:rsidRPr="009A02AA">
        <w:rPr>
          <w:b/>
          <w:lang w:val="en-US"/>
        </w:rPr>
        <w:t>I</w:t>
      </w:r>
      <w:r w:rsidRPr="009A02AA">
        <w:rPr>
          <w:b/>
          <w:vertAlign w:val="superscript"/>
          <w:lang w:val="en-US"/>
        </w:rPr>
        <w:t>st</w:t>
      </w:r>
      <w:proofErr w:type="spellEnd"/>
      <w:r w:rsidRPr="009A02AA">
        <w:rPr>
          <w:b/>
          <w:lang w:val="en-US"/>
        </w:rPr>
        <w:t xml:space="preserve"> </w:t>
      </w:r>
      <w:proofErr w:type="spellStart"/>
      <w:r w:rsidR="00C850CF" w:rsidRPr="009A02AA">
        <w:rPr>
          <w:b/>
          <w:lang w:val="en-US"/>
        </w:rPr>
        <w:t>semestr</w:t>
      </w:r>
      <w:proofErr w:type="spellEnd"/>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1134"/>
        <w:gridCol w:w="720"/>
        <w:gridCol w:w="2131"/>
        <w:gridCol w:w="1260"/>
        <w:gridCol w:w="900"/>
      </w:tblGrid>
      <w:tr w:rsidR="00C850CF" w:rsidRPr="009A02AA" w:rsidTr="009A02AA">
        <w:trPr>
          <w:trHeight w:val="571"/>
        </w:trPr>
        <w:tc>
          <w:tcPr>
            <w:tcW w:w="468" w:type="dxa"/>
          </w:tcPr>
          <w:p w:rsidR="00C850CF" w:rsidRPr="009A02AA" w:rsidRDefault="00C850CF" w:rsidP="00806511">
            <w:pPr>
              <w:ind w:right="-174"/>
              <w:rPr>
                <w:sz w:val="22"/>
                <w:szCs w:val="22"/>
                <w:lang w:val="en-US"/>
              </w:rPr>
            </w:pPr>
            <w:r w:rsidRPr="009A02AA">
              <w:rPr>
                <w:sz w:val="22"/>
                <w:szCs w:val="22"/>
                <w:lang w:val="en-US"/>
              </w:rPr>
              <w:t>No</w:t>
            </w:r>
          </w:p>
        </w:tc>
        <w:tc>
          <w:tcPr>
            <w:tcW w:w="2617" w:type="dxa"/>
          </w:tcPr>
          <w:p w:rsidR="00C850CF" w:rsidRPr="009A02AA" w:rsidRDefault="00C850CF" w:rsidP="00E654D1">
            <w:pPr>
              <w:rPr>
                <w:sz w:val="22"/>
                <w:szCs w:val="22"/>
                <w:lang w:val="en-US"/>
              </w:rPr>
            </w:pPr>
            <w:r w:rsidRPr="009A02AA">
              <w:rPr>
                <w:sz w:val="22"/>
                <w:szCs w:val="22"/>
                <w:lang w:val="en-US"/>
              </w:rPr>
              <w:t xml:space="preserve">Name of the </w:t>
            </w:r>
            <w:r w:rsidR="00E654D1" w:rsidRPr="009A02AA">
              <w:rPr>
                <w:sz w:val="22"/>
                <w:szCs w:val="22"/>
                <w:lang w:val="en-US"/>
              </w:rPr>
              <w:t>course</w:t>
            </w:r>
          </w:p>
        </w:tc>
        <w:tc>
          <w:tcPr>
            <w:tcW w:w="1134" w:type="dxa"/>
          </w:tcPr>
          <w:p w:rsidR="00C850CF" w:rsidRPr="009A02AA" w:rsidRDefault="00C850CF" w:rsidP="00806511">
            <w:pPr>
              <w:jc w:val="center"/>
              <w:rPr>
                <w:sz w:val="22"/>
                <w:szCs w:val="22"/>
                <w:lang w:val="en-US"/>
              </w:rPr>
            </w:pPr>
            <w:r w:rsidRPr="009A02AA">
              <w:rPr>
                <w:sz w:val="22"/>
                <w:szCs w:val="22"/>
                <w:lang w:val="en-US"/>
              </w:rPr>
              <w:t>Class form</w:t>
            </w:r>
          </w:p>
        </w:tc>
        <w:tc>
          <w:tcPr>
            <w:tcW w:w="720" w:type="dxa"/>
          </w:tcPr>
          <w:p w:rsidR="00C850CF" w:rsidRPr="009A02AA" w:rsidRDefault="00C850CF" w:rsidP="00806511">
            <w:pPr>
              <w:jc w:val="center"/>
              <w:rPr>
                <w:sz w:val="22"/>
                <w:szCs w:val="22"/>
                <w:lang w:val="en-US"/>
              </w:rPr>
            </w:pPr>
            <w:r w:rsidRPr="009A02AA">
              <w:rPr>
                <w:sz w:val="22"/>
                <w:szCs w:val="22"/>
                <w:lang w:val="en-US"/>
              </w:rPr>
              <w:t>M/F</w:t>
            </w:r>
          </w:p>
        </w:tc>
        <w:tc>
          <w:tcPr>
            <w:tcW w:w="2131" w:type="dxa"/>
          </w:tcPr>
          <w:p w:rsidR="00C850CF" w:rsidRPr="009A02AA" w:rsidRDefault="00E654D1" w:rsidP="00E654D1">
            <w:pPr>
              <w:rPr>
                <w:sz w:val="22"/>
                <w:szCs w:val="22"/>
                <w:lang w:val="en-US"/>
              </w:rPr>
            </w:pPr>
            <w:r w:rsidRPr="009A02AA">
              <w:rPr>
                <w:sz w:val="22"/>
                <w:szCs w:val="22"/>
                <w:lang w:val="en-US"/>
              </w:rPr>
              <w:t xml:space="preserve">Grading </w:t>
            </w:r>
          </w:p>
        </w:tc>
        <w:tc>
          <w:tcPr>
            <w:tcW w:w="1260" w:type="dxa"/>
          </w:tcPr>
          <w:p w:rsidR="00C850CF" w:rsidRPr="009A02AA" w:rsidRDefault="00C850CF" w:rsidP="00806511">
            <w:pPr>
              <w:jc w:val="center"/>
              <w:rPr>
                <w:sz w:val="22"/>
                <w:szCs w:val="22"/>
                <w:lang w:val="en-US"/>
              </w:rPr>
            </w:pPr>
            <w:r w:rsidRPr="009A02AA">
              <w:rPr>
                <w:sz w:val="22"/>
                <w:szCs w:val="22"/>
                <w:lang w:val="en-US"/>
              </w:rPr>
              <w:t>Number of teaching hours</w:t>
            </w:r>
          </w:p>
        </w:tc>
        <w:tc>
          <w:tcPr>
            <w:tcW w:w="900" w:type="dxa"/>
          </w:tcPr>
          <w:p w:rsidR="00C850CF" w:rsidRPr="009A02AA" w:rsidRDefault="00C850CF" w:rsidP="00806511">
            <w:pPr>
              <w:jc w:val="center"/>
              <w:rPr>
                <w:sz w:val="22"/>
                <w:szCs w:val="22"/>
                <w:lang w:val="en-US"/>
              </w:rPr>
            </w:pPr>
            <w:r w:rsidRPr="009A02AA">
              <w:rPr>
                <w:sz w:val="22"/>
                <w:szCs w:val="22"/>
                <w:lang w:val="en-US"/>
              </w:rPr>
              <w:t>ECTS</w:t>
            </w:r>
          </w:p>
        </w:tc>
      </w:tr>
      <w:tr w:rsidR="00C850CF" w:rsidRPr="009A02AA" w:rsidTr="009A02AA">
        <w:trPr>
          <w:trHeight w:val="537"/>
        </w:trPr>
        <w:tc>
          <w:tcPr>
            <w:tcW w:w="468" w:type="dxa"/>
          </w:tcPr>
          <w:p w:rsidR="00C850CF" w:rsidRPr="009A02AA" w:rsidRDefault="00C850CF" w:rsidP="00806511">
            <w:pPr>
              <w:rPr>
                <w:sz w:val="22"/>
                <w:szCs w:val="22"/>
                <w:lang w:val="en-US"/>
              </w:rPr>
            </w:pPr>
            <w:r w:rsidRPr="009A02AA">
              <w:rPr>
                <w:sz w:val="22"/>
                <w:szCs w:val="22"/>
                <w:lang w:val="en-US"/>
              </w:rPr>
              <w:t>1</w:t>
            </w:r>
          </w:p>
        </w:tc>
        <w:tc>
          <w:tcPr>
            <w:tcW w:w="2617" w:type="dxa"/>
          </w:tcPr>
          <w:p w:rsidR="00C850CF" w:rsidRPr="009A02AA" w:rsidRDefault="00C850CF" w:rsidP="009A02AA">
            <w:pPr>
              <w:rPr>
                <w:sz w:val="22"/>
                <w:szCs w:val="22"/>
                <w:lang w:val="en-US"/>
              </w:rPr>
            </w:pPr>
            <w:r w:rsidRPr="009A02AA">
              <w:rPr>
                <w:rFonts w:eastAsia="Calibri"/>
                <w:sz w:val="22"/>
                <w:szCs w:val="22"/>
                <w:lang w:val="en-US" w:eastAsia="en-US"/>
              </w:rPr>
              <w:t xml:space="preserve">Introduction to </w:t>
            </w:r>
            <w:r w:rsidR="009A02AA" w:rsidRPr="009A02AA">
              <w:rPr>
                <w:rFonts w:eastAsia="Calibri"/>
                <w:sz w:val="22"/>
                <w:szCs w:val="22"/>
                <w:lang w:val="en-US" w:eastAsia="en-US"/>
              </w:rPr>
              <w:t>governance in h</w:t>
            </w:r>
            <w:r w:rsidRPr="009A02AA">
              <w:rPr>
                <w:rFonts w:eastAsia="Calibri"/>
                <w:sz w:val="22"/>
                <w:szCs w:val="22"/>
                <w:lang w:val="en-US" w:eastAsia="en-US"/>
              </w:rPr>
              <w:t>ealth</w:t>
            </w:r>
            <w:r w:rsidR="00951149">
              <w:rPr>
                <w:rFonts w:eastAsia="Calibri"/>
                <w:sz w:val="22"/>
                <w:szCs w:val="22"/>
                <w:lang w:val="en-US" w:eastAsia="en-US"/>
              </w:rPr>
              <w:t xml:space="preserve"> system</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 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xml:space="preserve">– 5 (very good) </w:t>
            </w:r>
          </w:p>
        </w:tc>
        <w:tc>
          <w:tcPr>
            <w:tcW w:w="1260" w:type="dxa"/>
          </w:tcPr>
          <w:p w:rsidR="00C850CF" w:rsidRPr="009A02AA" w:rsidRDefault="00C850CF" w:rsidP="00806511">
            <w:pPr>
              <w:jc w:val="center"/>
              <w:rPr>
                <w:sz w:val="22"/>
                <w:szCs w:val="22"/>
                <w:lang w:val="en-US"/>
              </w:rPr>
            </w:pPr>
            <w:r w:rsidRPr="009A02AA">
              <w:rPr>
                <w:sz w:val="22"/>
                <w:szCs w:val="22"/>
                <w:lang w:val="en-US"/>
              </w:rPr>
              <w:t>22</w:t>
            </w:r>
          </w:p>
        </w:tc>
        <w:tc>
          <w:tcPr>
            <w:tcW w:w="900" w:type="dxa"/>
          </w:tcPr>
          <w:p w:rsidR="00C850CF" w:rsidRPr="009A02AA" w:rsidRDefault="00C850CF" w:rsidP="00806511">
            <w:pPr>
              <w:jc w:val="center"/>
              <w:rPr>
                <w:sz w:val="22"/>
                <w:szCs w:val="22"/>
                <w:lang w:val="en-US"/>
              </w:rPr>
            </w:pPr>
            <w:r w:rsidRPr="009A02AA">
              <w:rPr>
                <w:sz w:val="22"/>
                <w:szCs w:val="22"/>
                <w:lang w:val="en-US"/>
              </w:rPr>
              <w:t>3</w:t>
            </w:r>
          </w:p>
        </w:tc>
      </w:tr>
      <w:tr w:rsidR="00C850CF" w:rsidRPr="009A02AA" w:rsidTr="009A02AA">
        <w:trPr>
          <w:trHeight w:val="537"/>
        </w:trPr>
        <w:tc>
          <w:tcPr>
            <w:tcW w:w="468" w:type="dxa"/>
          </w:tcPr>
          <w:p w:rsidR="00C850CF" w:rsidRPr="009A02AA" w:rsidRDefault="00C850CF" w:rsidP="00806511">
            <w:pPr>
              <w:rPr>
                <w:sz w:val="22"/>
                <w:szCs w:val="22"/>
                <w:lang w:val="en-US"/>
              </w:rPr>
            </w:pPr>
            <w:r w:rsidRPr="009A02AA">
              <w:rPr>
                <w:sz w:val="22"/>
                <w:szCs w:val="22"/>
                <w:lang w:val="en-US"/>
              </w:rPr>
              <w:t>2</w:t>
            </w:r>
          </w:p>
        </w:tc>
        <w:tc>
          <w:tcPr>
            <w:tcW w:w="2617" w:type="dxa"/>
          </w:tcPr>
          <w:p w:rsidR="00C850CF" w:rsidRPr="009A02AA" w:rsidRDefault="00C850CF" w:rsidP="009A02AA">
            <w:pPr>
              <w:rPr>
                <w:sz w:val="22"/>
                <w:szCs w:val="22"/>
                <w:lang w:val="en-US"/>
              </w:rPr>
            </w:pPr>
            <w:r w:rsidRPr="009A02AA">
              <w:rPr>
                <w:rFonts w:eastAsia="Verdana"/>
                <w:kern w:val="2"/>
                <w:sz w:val="22"/>
                <w:szCs w:val="22"/>
                <w:shd w:val="clear" w:color="auto" w:fill="FFFFFF"/>
                <w:lang w:val="en-US" w:eastAsia="ko-KR"/>
              </w:rPr>
              <w:t xml:space="preserve">Health </w:t>
            </w:r>
            <w:r w:rsidR="009A02AA" w:rsidRPr="009A02AA">
              <w:rPr>
                <w:rFonts w:eastAsia="Verdana"/>
                <w:kern w:val="2"/>
                <w:sz w:val="22"/>
                <w:szCs w:val="22"/>
                <w:shd w:val="clear" w:color="auto" w:fill="FFFFFF"/>
                <w:lang w:val="en-US" w:eastAsia="ko-KR"/>
              </w:rPr>
              <w:t>s</w:t>
            </w:r>
            <w:r w:rsidRPr="009A02AA">
              <w:rPr>
                <w:rFonts w:eastAsia="Verdana"/>
                <w:kern w:val="2"/>
                <w:sz w:val="22"/>
                <w:szCs w:val="22"/>
                <w:shd w:val="clear" w:color="auto" w:fill="FFFFFF"/>
                <w:lang w:val="en-US" w:eastAsia="ko-KR"/>
              </w:rPr>
              <w:t>ystems goals and performance in transition</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classes/seminars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9A02AA" w:rsidRPr="009A02AA" w:rsidRDefault="00E654D1" w:rsidP="009A02AA">
            <w:pPr>
              <w:rPr>
                <w:sz w:val="22"/>
                <w:szCs w:val="22"/>
                <w:lang w:val="en-US"/>
              </w:rPr>
            </w:pPr>
            <w:r w:rsidRPr="009A02AA">
              <w:rPr>
                <w:sz w:val="22"/>
                <w:szCs w:val="22"/>
                <w:lang w:val="en-US"/>
              </w:rPr>
              <w:t xml:space="preserve">– 5 (very good) </w:t>
            </w:r>
          </w:p>
          <w:p w:rsidR="00C850CF" w:rsidRPr="009A02AA" w:rsidRDefault="00C850CF" w:rsidP="00E654D1">
            <w:pPr>
              <w:rPr>
                <w:sz w:val="22"/>
                <w:szCs w:val="22"/>
                <w:lang w:val="en-US"/>
              </w:rPr>
            </w:pPr>
          </w:p>
        </w:tc>
        <w:tc>
          <w:tcPr>
            <w:tcW w:w="1260" w:type="dxa"/>
          </w:tcPr>
          <w:p w:rsidR="00C850CF" w:rsidRPr="009A02AA" w:rsidRDefault="00C850CF" w:rsidP="00806511">
            <w:pPr>
              <w:jc w:val="center"/>
              <w:rPr>
                <w:sz w:val="22"/>
                <w:szCs w:val="22"/>
                <w:lang w:val="en-US"/>
              </w:rPr>
            </w:pPr>
            <w:r w:rsidRPr="009A02AA">
              <w:rPr>
                <w:sz w:val="22"/>
                <w:szCs w:val="22"/>
                <w:lang w:val="en-US"/>
              </w:rPr>
              <w:t>14</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3</w:t>
            </w:r>
          </w:p>
        </w:tc>
        <w:tc>
          <w:tcPr>
            <w:tcW w:w="2617" w:type="dxa"/>
          </w:tcPr>
          <w:p w:rsidR="00C850CF" w:rsidRPr="009A02AA" w:rsidRDefault="00C850CF" w:rsidP="00806511">
            <w:pPr>
              <w:rPr>
                <w:sz w:val="22"/>
                <w:szCs w:val="22"/>
                <w:lang w:val="en-US"/>
              </w:rPr>
            </w:pPr>
            <w:r w:rsidRPr="009A02AA">
              <w:rPr>
                <w:sz w:val="22"/>
                <w:szCs w:val="22"/>
                <w:lang w:val="en-US"/>
              </w:rPr>
              <w:t>Financial resources for health</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xml:space="preserve">– 5 (very good) </w:t>
            </w:r>
          </w:p>
        </w:tc>
        <w:tc>
          <w:tcPr>
            <w:tcW w:w="1260" w:type="dxa"/>
          </w:tcPr>
          <w:p w:rsidR="00C850CF" w:rsidRPr="009A02AA" w:rsidRDefault="00C850CF" w:rsidP="00806511">
            <w:pPr>
              <w:jc w:val="center"/>
              <w:rPr>
                <w:sz w:val="22"/>
                <w:szCs w:val="22"/>
                <w:lang w:val="en-US"/>
              </w:rPr>
            </w:pPr>
            <w:r w:rsidRPr="009A02AA">
              <w:rPr>
                <w:sz w:val="22"/>
                <w:szCs w:val="22"/>
                <w:lang w:val="en-US"/>
              </w:rPr>
              <w:t>16</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4</w:t>
            </w:r>
          </w:p>
        </w:tc>
        <w:tc>
          <w:tcPr>
            <w:tcW w:w="2617" w:type="dxa"/>
          </w:tcPr>
          <w:p w:rsidR="00C850CF" w:rsidRPr="009A02AA" w:rsidRDefault="00C850CF" w:rsidP="009A02AA">
            <w:pPr>
              <w:rPr>
                <w:sz w:val="22"/>
                <w:szCs w:val="22"/>
                <w:lang w:val="en-US"/>
              </w:rPr>
            </w:pPr>
            <w:r w:rsidRPr="009A02AA">
              <w:rPr>
                <w:noProof/>
                <w:color w:val="000000"/>
                <w:sz w:val="22"/>
                <w:szCs w:val="22"/>
                <w:lang w:val="en-US" w:eastAsia="en-US"/>
              </w:rPr>
              <w:t xml:space="preserve">Human </w:t>
            </w:r>
            <w:r w:rsidR="009A02AA" w:rsidRPr="009A02AA">
              <w:rPr>
                <w:noProof/>
                <w:color w:val="000000"/>
                <w:sz w:val="22"/>
                <w:szCs w:val="22"/>
                <w:lang w:val="en-US" w:eastAsia="en-US"/>
              </w:rPr>
              <w:t>r</w:t>
            </w:r>
            <w:r w:rsidRPr="009A02AA">
              <w:rPr>
                <w:noProof/>
                <w:color w:val="000000"/>
                <w:sz w:val="22"/>
                <w:szCs w:val="22"/>
                <w:lang w:val="en-US" w:eastAsia="en-US"/>
              </w:rPr>
              <w:t xml:space="preserve">esources for </w:t>
            </w:r>
            <w:r w:rsidR="009A02AA" w:rsidRPr="009A02AA">
              <w:rPr>
                <w:noProof/>
                <w:color w:val="000000"/>
                <w:sz w:val="22"/>
                <w:szCs w:val="22"/>
                <w:lang w:val="en-US" w:eastAsia="en-US"/>
              </w:rPr>
              <w:t>h</w:t>
            </w:r>
            <w:r w:rsidRPr="009A02AA">
              <w:rPr>
                <w:noProof/>
                <w:color w:val="000000"/>
                <w:sz w:val="22"/>
                <w:szCs w:val="22"/>
                <w:lang w:val="en-US" w:eastAsia="en-US"/>
              </w:rPr>
              <w:t>ealth</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18</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5</w:t>
            </w:r>
          </w:p>
        </w:tc>
        <w:tc>
          <w:tcPr>
            <w:tcW w:w="2617" w:type="dxa"/>
          </w:tcPr>
          <w:p w:rsidR="00C850CF" w:rsidRPr="009A02AA" w:rsidRDefault="00C850CF" w:rsidP="00806511">
            <w:pPr>
              <w:rPr>
                <w:sz w:val="22"/>
                <w:szCs w:val="22"/>
                <w:lang w:val="en-US"/>
              </w:rPr>
            </w:pPr>
            <w:r w:rsidRPr="009A02AA">
              <w:rPr>
                <w:sz w:val="22"/>
                <w:szCs w:val="22"/>
                <w:lang w:val="en-US" w:eastAsia="en-GB"/>
              </w:rPr>
              <w:t>Change management and leadership</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18</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6</w:t>
            </w:r>
          </w:p>
        </w:tc>
        <w:tc>
          <w:tcPr>
            <w:tcW w:w="2617" w:type="dxa"/>
          </w:tcPr>
          <w:p w:rsidR="00C850CF" w:rsidRPr="009A02AA" w:rsidRDefault="00C850CF" w:rsidP="00806511">
            <w:pPr>
              <w:rPr>
                <w:sz w:val="22"/>
                <w:szCs w:val="22"/>
                <w:lang w:val="en-US"/>
              </w:rPr>
            </w:pPr>
            <w:r w:rsidRPr="009A02AA">
              <w:rPr>
                <w:sz w:val="22"/>
                <w:szCs w:val="22"/>
                <w:lang w:val="en-US"/>
              </w:rPr>
              <w:t>Economic burden of diseases</w:t>
            </w:r>
          </w:p>
        </w:tc>
        <w:tc>
          <w:tcPr>
            <w:tcW w:w="1134" w:type="dxa"/>
          </w:tcPr>
          <w:p w:rsidR="00C850CF" w:rsidRPr="009A02AA" w:rsidRDefault="00C850CF" w:rsidP="00806511">
            <w:pPr>
              <w:jc w:val="center"/>
              <w:rPr>
                <w:sz w:val="22"/>
                <w:szCs w:val="22"/>
                <w:lang w:val="en-US"/>
              </w:rPr>
            </w:pPr>
            <w:r w:rsidRPr="009A02AA">
              <w:rPr>
                <w:sz w:val="22"/>
                <w:szCs w:val="22"/>
                <w:lang w:val="en-US"/>
              </w:rPr>
              <w:t>Lectures/</w:t>
            </w:r>
          </w:p>
          <w:p w:rsidR="00C850CF" w:rsidRPr="009A02AA" w:rsidRDefault="00C850CF" w:rsidP="00806511">
            <w:pPr>
              <w:jc w:val="center"/>
              <w:rPr>
                <w:sz w:val="22"/>
                <w:szCs w:val="22"/>
                <w:lang w:val="en-US"/>
              </w:rPr>
            </w:pPr>
            <w:r w:rsidRPr="009A02AA">
              <w:rPr>
                <w:sz w:val="22"/>
                <w:szCs w:val="22"/>
                <w:lang w:val="en-US"/>
              </w:rPr>
              <w:t>computer laboratory</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6/12</w:t>
            </w:r>
          </w:p>
        </w:tc>
        <w:tc>
          <w:tcPr>
            <w:tcW w:w="900" w:type="dxa"/>
          </w:tcPr>
          <w:p w:rsidR="00C850CF" w:rsidRPr="009A02AA" w:rsidRDefault="00C850CF" w:rsidP="00806511">
            <w:pPr>
              <w:jc w:val="center"/>
              <w:rPr>
                <w:sz w:val="22"/>
                <w:szCs w:val="22"/>
                <w:lang w:val="en-US"/>
              </w:rPr>
            </w:pPr>
            <w:r w:rsidRPr="009A02AA">
              <w:rPr>
                <w:sz w:val="22"/>
                <w:szCs w:val="22"/>
                <w:lang w:val="en-US"/>
              </w:rPr>
              <w:t>3</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7</w:t>
            </w:r>
          </w:p>
        </w:tc>
        <w:tc>
          <w:tcPr>
            <w:tcW w:w="2617" w:type="dxa"/>
          </w:tcPr>
          <w:p w:rsidR="00C850CF" w:rsidRPr="009A02AA" w:rsidRDefault="00C850CF" w:rsidP="009A02AA">
            <w:pPr>
              <w:rPr>
                <w:sz w:val="22"/>
                <w:szCs w:val="22"/>
                <w:lang w:val="en-US"/>
              </w:rPr>
            </w:pPr>
            <w:r w:rsidRPr="009A02AA">
              <w:rPr>
                <w:sz w:val="22"/>
                <w:szCs w:val="22"/>
                <w:lang w:val="en-US"/>
              </w:rPr>
              <w:t xml:space="preserve">Health </w:t>
            </w:r>
            <w:r w:rsidR="009A02AA" w:rsidRPr="009A02AA">
              <w:rPr>
                <w:sz w:val="22"/>
                <w:szCs w:val="22"/>
                <w:lang w:val="en-US"/>
              </w:rPr>
              <w:t>t</w:t>
            </w:r>
            <w:r w:rsidRPr="009A02AA">
              <w:rPr>
                <w:sz w:val="22"/>
                <w:szCs w:val="22"/>
                <w:lang w:val="en-US"/>
              </w:rPr>
              <w:t xml:space="preserve">echnology </w:t>
            </w:r>
            <w:r w:rsidR="009A02AA" w:rsidRPr="009A02AA">
              <w:rPr>
                <w:sz w:val="22"/>
                <w:szCs w:val="22"/>
                <w:lang w:val="en-US"/>
              </w:rPr>
              <w:t>a</w:t>
            </w:r>
            <w:r w:rsidRPr="009A02AA">
              <w:rPr>
                <w:sz w:val="22"/>
                <w:szCs w:val="22"/>
                <w:lang w:val="en-US"/>
              </w:rPr>
              <w:t xml:space="preserve">ssessment and </w:t>
            </w:r>
            <w:r w:rsidR="009A02AA" w:rsidRPr="009A02AA">
              <w:rPr>
                <w:sz w:val="22"/>
                <w:szCs w:val="22"/>
                <w:lang w:val="en-US"/>
              </w:rPr>
              <w:t>rational pharmaceutical p</w:t>
            </w:r>
            <w:r w:rsidRPr="009A02AA">
              <w:rPr>
                <w:sz w:val="22"/>
                <w:szCs w:val="22"/>
                <w:lang w:val="en-US"/>
              </w:rPr>
              <w:t>olicy</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30</w:t>
            </w:r>
          </w:p>
        </w:tc>
        <w:tc>
          <w:tcPr>
            <w:tcW w:w="900" w:type="dxa"/>
          </w:tcPr>
          <w:p w:rsidR="00C850CF" w:rsidRPr="009A02AA" w:rsidRDefault="00C850CF" w:rsidP="00806511">
            <w:pPr>
              <w:jc w:val="center"/>
              <w:rPr>
                <w:sz w:val="22"/>
                <w:szCs w:val="22"/>
                <w:lang w:val="en-US"/>
              </w:rPr>
            </w:pPr>
            <w:r w:rsidRPr="009A02AA">
              <w:rPr>
                <w:sz w:val="22"/>
                <w:szCs w:val="22"/>
                <w:lang w:val="en-US"/>
              </w:rPr>
              <w:t>4</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8</w:t>
            </w:r>
          </w:p>
        </w:tc>
        <w:tc>
          <w:tcPr>
            <w:tcW w:w="2617" w:type="dxa"/>
          </w:tcPr>
          <w:p w:rsidR="00C850CF" w:rsidRPr="009A02AA" w:rsidRDefault="00C850CF" w:rsidP="00806511">
            <w:pPr>
              <w:rPr>
                <w:bCs/>
                <w:sz w:val="22"/>
                <w:szCs w:val="22"/>
                <w:lang w:val="en-US"/>
              </w:rPr>
            </w:pPr>
            <w:r w:rsidRPr="009A02AA">
              <w:rPr>
                <w:sz w:val="22"/>
                <w:szCs w:val="22"/>
                <w:lang w:val="en-US"/>
              </w:rPr>
              <w:t>Market and economic incentives in health care</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18</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9</w:t>
            </w:r>
          </w:p>
        </w:tc>
        <w:tc>
          <w:tcPr>
            <w:tcW w:w="2617" w:type="dxa"/>
          </w:tcPr>
          <w:p w:rsidR="00C850CF" w:rsidRPr="009A02AA" w:rsidRDefault="00C850CF" w:rsidP="009A02AA">
            <w:pPr>
              <w:rPr>
                <w:sz w:val="22"/>
                <w:szCs w:val="22"/>
                <w:lang w:val="en-US"/>
              </w:rPr>
            </w:pPr>
            <w:r w:rsidRPr="009A02AA">
              <w:rPr>
                <w:sz w:val="22"/>
                <w:szCs w:val="22"/>
                <w:lang w:val="en-US"/>
              </w:rPr>
              <w:t xml:space="preserve">New </w:t>
            </w:r>
            <w:r w:rsidR="009A02AA" w:rsidRPr="009A02AA">
              <w:rPr>
                <w:sz w:val="22"/>
                <w:szCs w:val="22"/>
                <w:lang w:val="en-US"/>
              </w:rPr>
              <w:t>p</w:t>
            </w:r>
            <w:r w:rsidRPr="009A02AA">
              <w:rPr>
                <w:sz w:val="22"/>
                <w:szCs w:val="22"/>
                <w:lang w:val="en-US"/>
              </w:rPr>
              <w:t xml:space="preserve">ublic </w:t>
            </w:r>
            <w:r w:rsidR="009A02AA" w:rsidRPr="009A02AA">
              <w:rPr>
                <w:sz w:val="22"/>
                <w:szCs w:val="22"/>
                <w:lang w:val="en-US"/>
              </w:rPr>
              <w:t>management in health c</w:t>
            </w:r>
            <w:r w:rsidRPr="009A02AA">
              <w:rPr>
                <w:sz w:val="22"/>
                <w:szCs w:val="22"/>
                <w:lang w:val="en-US"/>
              </w:rPr>
              <w:t>are</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10</w:t>
            </w:r>
          </w:p>
        </w:tc>
        <w:tc>
          <w:tcPr>
            <w:tcW w:w="900" w:type="dxa"/>
          </w:tcPr>
          <w:p w:rsidR="00C850CF" w:rsidRPr="009A02AA" w:rsidRDefault="00C850CF" w:rsidP="00806511">
            <w:pPr>
              <w:jc w:val="center"/>
              <w:rPr>
                <w:sz w:val="22"/>
                <w:szCs w:val="22"/>
                <w:lang w:val="en-US"/>
              </w:rPr>
            </w:pPr>
            <w:r w:rsidRPr="009A02AA">
              <w:rPr>
                <w:sz w:val="22"/>
                <w:szCs w:val="22"/>
                <w:lang w:val="en-US"/>
              </w:rPr>
              <w:t>1</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10</w:t>
            </w:r>
          </w:p>
        </w:tc>
        <w:tc>
          <w:tcPr>
            <w:tcW w:w="2617" w:type="dxa"/>
          </w:tcPr>
          <w:p w:rsidR="00C850CF" w:rsidRPr="009A02AA" w:rsidRDefault="00C850CF" w:rsidP="00806511">
            <w:pPr>
              <w:rPr>
                <w:bCs/>
                <w:sz w:val="22"/>
                <w:szCs w:val="22"/>
                <w:lang w:val="en-US"/>
              </w:rPr>
            </w:pPr>
            <w:r w:rsidRPr="009A02AA">
              <w:rPr>
                <w:bCs/>
                <w:sz w:val="22"/>
                <w:szCs w:val="22"/>
                <w:lang w:val="en-US"/>
              </w:rPr>
              <w:t>Projections of health care expenditure and revenue</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 in computer laboratory</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16</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11</w:t>
            </w:r>
          </w:p>
        </w:tc>
        <w:tc>
          <w:tcPr>
            <w:tcW w:w="2617" w:type="dxa"/>
          </w:tcPr>
          <w:p w:rsidR="00C850CF" w:rsidRPr="009A02AA" w:rsidRDefault="00C850CF" w:rsidP="00806511">
            <w:pPr>
              <w:rPr>
                <w:bCs/>
                <w:sz w:val="22"/>
                <w:szCs w:val="22"/>
                <w:lang w:val="en-US"/>
              </w:rPr>
            </w:pPr>
            <w:r w:rsidRPr="009A02AA">
              <w:rPr>
                <w:sz w:val="22"/>
                <w:szCs w:val="22"/>
                <w:lang w:val="en-US"/>
              </w:rPr>
              <w:t>Coordinated/managed care</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16</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12</w:t>
            </w:r>
          </w:p>
        </w:tc>
        <w:tc>
          <w:tcPr>
            <w:tcW w:w="2617" w:type="dxa"/>
          </w:tcPr>
          <w:p w:rsidR="00C850CF" w:rsidRPr="009A02AA" w:rsidRDefault="00C850CF" w:rsidP="009A02AA">
            <w:pPr>
              <w:rPr>
                <w:bCs/>
                <w:sz w:val="22"/>
                <w:szCs w:val="22"/>
                <w:lang w:val="en-US"/>
              </w:rPr>
            </w:pPr>
            <w:r w:rsidRPr="009A02AA">
              <w:rPr>
                <w:sz w:val="22"/>
                <w:szCs w:val="22"/>
                <w:lang w:val="en-US"/>
              </w:rPr>
              <w:t xml:space="preserve">Health </w:t>
            </w:r>
            <w:r w:rsidR="009A02AA" w:rsidRPr="009A02AA">
              <w:rPr>
                <w:sz w:val="22"/>
                <w:szCs w:val="22"/>
                <w:lang w:val="en-US"/>
              </w:rPr>
              <w:t>i</w:t>
            </w:r>
            <w:r w:rsidRPr="009A02AA">
              <w:rPr>
                <w:sz w:val="22"/>
                <w:szCs w:val="22"/>
                <w:lang w:val="en-US"/>
              </w:rPr>
              <w:t xml:space="preserve">mpact </w:t>
            </w:r>
            <w:r w:rsidR="009A02AA" w:rsidRPr="009A02AA">
              <w:rPr>
                <w:sz w:val="22"/>
                <w:szCs w:val="22"/>
                <w:lang w:val="en-US"/>
              </w:rPr>
              <w:t>a</w:t>
            </w:r>
            <w:r w:rsidRPr="009A02AA">
              <w:rPr>
                <w:sz w:val="22"/>
                <w:szCs w:val="22"/>
                <w:lang w:val="en-US"/>
              </w:rPr>
              <w:t>ssessment in all policies</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12</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13</w:t>
            </w:r>
          </w:p>
        </w:tc>
        <w:tc>
          <w:tcPr>
            <w:tcW w:w="2617" w:type="dxa"/>
          </w:tcPr>
          <w:p w:rsidR="00C850CF" w:rsidRPr="009A02AA" w:rsidRDefault="00C850CF" w:rsidP="00806511">
            <w:pPr>
              <w:rPr>
                <w:sz w:val="22"/>
                <w:szCs w:val="22"/>
                <w:lang w:val="en-US"/>
              </w:rPr>
            </w:pPr>
            <w:r w:rsidRPr="009A02AA">
              <w:rPr>
                <w:noProof/>
                <w:sz w:val="22"/>
                <w:szCs w:val="22"/>
                <w:lang w:val="en-US"/>
              </w:rPr>
              <w:t>Qualitative and quantitative research methods</w:t>
            </w:r>
          </w:p>
        </w:tc>
        <w:tc>
          <w:tcPr>
            <w:tcW w:w="1134" w:type="dxa"/>
          </w:tcPr>
          <w:p w:rsidR="00C850CF" w:rsidRPr="009A02AA" w:rsidRDefault="00C850CF" w:rsidP="00806511">
            <w:pPr>
              <w:jc w:val="center"/>
              <w:rPr>
                <w:sz w:val="22"/>
                <w:szCs w:val="22"/>
                <w:lang w:val="en-US"/>
              </w:rPr>
            </w:pPr>
            <w:r w:rsidRPr="009A02AA">
              <w:rPr>
                <w:sz w:val="22"/>
                <w:szCs w:val="22"/>
                <w:lang w:val="en-US"/>
              </w:rPr>
              <w:t>Lectures/ practical classes</w:t>
            </w:r>
          </w:p>
        </w:tc>
        <w:tc>
          <w:tcPr>
            <w:tcW w:w="720" w:type="dxa"/>
          </w:tcPr>
          <w:p w:rsidR="00C850CF" w:rsidRPr="009A02AA" w:rsidRDefault="00C850CF" w:rsidP="00806511">
            <w:pP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3/15</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bl>
    <w:p w:rsidR="00C850CF" w:rsidRPr="009A02AA" w:rsidRDefault="00C850CF" w:rsidP="00367EA5">
      <w:pPr>
        <w:ind w:left="360"/>
        <w:rPr>
          <w:b/>
          <w:lang w:val="en-US"/>
        </w:rPr>
      </w:pPr>
    </w:p>
    <w:p w:rsidR="00367EA5" w:rsidRPr="009A02AA" w:rsidRDefault="00367EA5" w:rsidP="00367EA5">
      <w:pPr>
        <w:rPr>
          <w:sz w:val="20"/>
          <w:szCs w:val="20"/>
          <w:lang w:val="en-US"/>
        </w:rPr>
      </w:pPr>
      <w:r w:rsidRPr="009A02AA">
        <w:rPr>
          <w:sz w:val="20"/>
          <w:szCs w:val="20"/>
          <w:lang w:val="en-US"/>
        </w:rPr>
        <w:t xml:space="preserve">F- </w:t>
      </w:r>
      <w:r w:rsidR="009A02AA" w:rsidRPr="009A02AA">
        <w:rPr>
          <w:sz w:val="20"/>
          <w:szCs w:val="20"/>
          <w:lang w:val="en-US"/>
        </w:rPr>
        <w:t>electi</w:t>
      </w:r>
      <w:r w:rsidRPr="009A02AA">
        <w:rPr>
          <w:sz w:val="20"/>
          <w:szCs w:val="20"/>
          <w:lang w:val="en-US"/>
        </w:rPr>
        <w:t xml:space="preserve">ve, M(g) – mandatory </w:t>
      </w:r>
    </w:p>
    <w:p w:rsidR="00367EA5" w:rsidRPr="009A02AA" w:rsidRDefault="00367EA5" w:rsidP="00367EA5">
      <w:pPr>
        <w:ind w:left="360"/>
        <w:rPr>
          <w:lang w:val="en-US"/>
        </w:rPr>
      </w:pPr>
    </w:p>
    <w:p w:rsidR="00367EA5" w:rsidRPr="009A02AA" w:rsidRDefault="00367EA5" w:rsidP="00367EA5">
      <w:pPr>
        <w:ind w:left="360"/>
        <w:rPr>
          <w:lang w:val="en-US"/>
        </w:rPr>
      </w:pPr>
      <w:r w:rsidRPr="009A02AA">
        <w:rPr>
          <w:lang w:val="en-US"/>
        </w:rPr>
        <w:t>Total number of mandatory hours (without self-education): 2</w:t>
      </w:r>
      <w:r w:rsidR="00C850CF" w:rsidRPr="009A02AA">
        <w:rPr>
          <w:lang w:val="en-US"/>
        </w:rPr>
        <w:t>26</w:t>
      </w:r>
    </w:p>
    <w:p w:rsidR="00367EA5" w:rsidRPr="009A02AA" w:rsidRDefault="00367EA5" w:rsidP="00367EA5">
      <w:pPr>
        <w:ind w:left="360"/>
        <w:rPr>
          <w:lang w:val="en-US"/>
        </w:rPr>
      </w:pPr>
      <w:r w:rsidRPr="009A02AA">
        <w:rPr>
          <w:lang w:val="en-US"/>
        </w:rPr>
        <w:t xml:space="preserve">Total number of ECTS: </w:t>
      </w:r>
      <w:r w:rsidR="00C108FD" w:rsidRPr="009A02AA">
        <w:rPr>
          <w:lang w:val="en-US"/>
        </w:rPr>
        <w:t>29</w:t>
      </w:r>
    </w:p>
    <w:p w:rsidR="00367EA5" w:rsidRPr="009A02AA" w:rsidRDefault="00367EA5" w:rsidP="00367EA5">
      <w:pPr>
        <w:rPr>
          <w:lang w:val="en-US"/>
        </w:rPr>
      </w:pPr>
      <w:r w:rsidRPr="009A02AA">
        <w:rPr>
          <w:lang w:val="en-US"/>
        </w:rPr>
        <w:br w:type="page"/>
      </w:r>
    </w:p>
    <w:p w:rsidR="00367EA5" w:rsidRPr="009A02AA" w:rsidRDefault="00367EA5" w:rsidP="00367EA5">
      <w:pPr>
        <w:rPr>
          <w:b/>
          <w:lang w:val="en-US"/>
        </w:rPr>
      </w:pPr>
      <w:proofErr w:type="spellStart"/>
      <w:r w:rsidRPr="009A02AA">
        <w:rPr>
          <w:b/>
          <w:lang w:val="en-US"/>
        </w:rPr>
        <w:lastRenderedPageBreak/>
        <w:t>II</w:t>
      </w:r>
      <w:r w:rsidRPr="009A02AA">
        <w:rPr>
          <w:b/>
          <w:vertAlign w:val="superscript"/>
          <w:lang w:val="en-US"/>
        </w:rPr>
        <w:t>nd</w:t>
      </w:r>
      <w:proofErr w:type="spellEnd"/>
      <w:r w:rsidRPr="009A02AA">
        <w:rPr>
          <w:b/>
          <w:lang w:val="en-US"/>
        </w:rPr>
        <w:t xml:space="preserve"> semester</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475"/>
        <w:gridCol w:w="1260"/>
        <w:gridCol w:w="720"/>
        <w:gridCol w:w="2415"/>
        <w:gridCol w:w="1417"/>
        <w:gridCol w:w="705"/>
      </w:tblGrid>
      <w:tr w:rsidR="00367EA5" w:rsidRPr="009A02AA" w:rsidTr="0011699B">
        <w:tc>
          <w:tcPr>
            <w:tcW w:w="468" w:type="dxa"/>
          </w:tcPr>
          <w:p w:rsidR="00367EA5" w:rsidRPr="009A02AA" w:rsidRDefault="00367EA5" w:rsidP="00C36537">
            <w:pPr>
              <w:rPr>
                <w:lang w:val="en-US"/>
              </w:rPr>
            </w:pPr>
            <w:r w:rsidRPr="009A02AA">
              <w:rPr>
                <w:lang w:val="en-US"/>
              </w:rPr>
              <w:t>No</w:t>
            </w:r>
          </w:p>
        </w:tc>
        <w:tc>
          <w:tcPr>
            <w:tcW w:w="2475" w:type="dxa"/>
          </w:tcPr>
          <w:p w:rsidR="00367EA5" w:rsidRPr="009A02AA" w:rsidRDefault="00367EA5" w:rsidP="009A02AA">
            <w:pPr>
              <w:rPr>
                <w:lang w:val="en-US"/>
              </w:rPr>
            </w:pPr>
            <w:r w:rsidRPr="009A02AA">
              <w:rPr>
                <w:lang w:val="en-US"/>
              </w:rPr>
              <w:t xml:space="preserve">Name of the </w:t>
            </w:r>
            <w:r w:rsidR="009A02AA" w:rsidRPr="009A02AA">
              <w:rPr>
                <w:lang w:val="en-US"/>
              </w:rPr>
              <w:t>course</w:t>
            </w:r>
          </w:p>
        </w:tc>
        <w:tc>
          <w:tcPr>
            <w:tcW w:w="1260" w:type="dxa"/>
          </w:tcPr>
          <w:p w:rsidR="00367EA5" w:rsidRPr="009A02AA" w:rsidRDefault="00367EA5" w:rsidP="00C36537">
            <w:pPr>
              <w:jc w:val="center"/>
              <w:rPr>
                <w:lang w:val="en-US"/>
              </w:rPr>
            </w:pPr>
            <w:r w:rsidRPr="009A02AA">
              <w:rPr>
                <w:lang w:val="en-US"/>
              </w:rPr>
              <w:t>Class form</w:t>
            </w:r>
          </w:p>
        </w:tc>
        <w:tc>
          <w:tcPr>
            <w:tcW w:w="720" w:type="dxa"/>
          </w:tcPr>
          <w:p w:rsidR="00367EA5" w:rsidRPr="009A02AA" w:rsidRDefault="00367EA5" w:rsidP="00C36537">
            <w:pPr>
              <w:jc w:val="center"/>
              <w:rPr>
                <w:lang w:val="en-US"/>
              </w:rPr>
            </w:pPr>
            <w:r w:rsidRPr="009A02AA">
              <w:rPr>
                <w:lang w:val="en-US"/>
              </w:rPr>
              <w:t>M/F</w:t>
            </w:r>
          </w:p>
        </w:tc>
        <w:tc>
          <w:tcPr>
            <w:tcW w:w="2415" w:type="dxa"/>
          </w:tcPr>
          <w:p w:rsidR="00367EA5" w:rsidRPr="009A02AA" w:rsidRDefault="009A02AA" w:rsidP="00C36537">
            <w:pPr>
              <w:rPr>
                <w:lang w:val="en-US"/>
              </w:rPr>
            </w:pPr>
            <w:r w:rsidRPr="009A02AA">
              <w:rPr>
                <w:sz w:val="22"/>
                <w:szCs w:val="22"/>
                <w:lang w:val="en-US"/>
              </w:rPr>
              <w:t>Grading</w:t>
            </w:r>
          </w:p>
        </w:tc>
        <w:tc>
          <w:tcPr>
            <w:tcW w:w="1417" w:type="dxa"/>
          </w:tcPr>
          <w:p w:rsidR="00367EA5" w:rsidRPr="009A02AA" w:rsidRDefault="00367EA5" w:rsidP="00C36537">
            <w:pPr>
              <w:jc w:val="center"/>
              <w:rPr>
                <w:lang w:val="en-US"/>
              </w:rPr>
            </w:pPr>
            <w:r w:rsidRPr="009A02AA">
              <w:rPr>
                <w:lang w:val="en-US"/>
              </w:rPr>
              <w:t>Number of teaching hours</w:t>
            </w:r>
          </w:p>
        </w:tc>
        <w:tc>
          <w:tcPr>
            <w:tcW w:w="705" w:type="dxa"/>
          </w:tcPr>
          <w:p w:rsidR="00367EA5" w:rsidRPr="009A02AA" w:rsidRDefault="00367EA5" w:rsidP="00C36537">
            <w:pPr>
              <w:jc w:val="center"/>
              <w:rPr>
                <w:lang w:val="en-US"/>
              </w:rPr>
            </w:pPr>
            <w:r w:rsidRPr="009A02AA">
              <w:rPr>
                <w:lang w:val="en-US"/>
              </w:rPr>
              <w:t>ECTS</w:t>
            </w:r>
          </w:p>
        </w:tc>
      </w:tr>
      <w:tr w:rsidR="00367EA5" w:rsidRPr="009A02AA" w:rsidTr="0011699B">
        <w:tc>
          <w:tcPr>
            <w:tcW w:w="468" w:type="dxa"/>
          </w:tcPr>
          <w:p w:rsidR="00367EA5" w:rsidRPr="009A02AA" w:rsidRDefault="00367EA5" w:rsidP="00C36537">
            <w:pPr>
              <w:rPr>
                <w:lang w:val="en-US"/>
              </w:rPr>
            </w:pPr>
            <w:r w:rsidRPr="009A02AA">
              <w:rPr>
                <w:lang w:val="en-US"/>
              </w:rPr>
              <w:t>1</w:t>
            </w:r>
          </w:p>
        </w:tc>
        <w:tc>
          <w:tcPr>
            <w:tcW w:w="2475" w:type="dxa"/>
          </w:tcPr>
          <w:p w:rsidR="00367EA5" w:rsidRPr="009A02AA" w:rsidRDefault="00367EA5" w:rsidP="00C36537">
            <w:pPr>
              <w:rPr>
                <w:lang w:val="en-US"/>
              </w:rPr>
            </w:pPr>
            <w:r w:rsidRPr="009A02AA">
              <w:rPr>
                <w:lang w:val="en-US"/>
              </w:rPr>
              <w:t>Practical placement</w:t>
            </w:r>
          </w:p>
        </w:tc>
        <w:tc>
          <w:tcPr>
            <w:tcW w:w="1260" w:type="dxa"/>
          </w:tcPr>
          <w:p w:rsidR="00367EA5" w:rsidRPr="009A02AA" w:rsidRDefault="00367EA5" w:rsidP="00C36537">
            <w:pPr>
              <w:rPr>
                <w:lang w:val="en-US"/>
              </w:rPr>
            </w:pPr>
            <w:r w:rsidRPr="009A02AA">
              <w:rPr>
                <w:lang w:val="en-US"/>
              </w:rPr>
              <w:t>Practical</w:t>
            </w:r>
          </w:p>
        </w:tc>
        <w:tc>
          <w:tcPr>
            <w:tcW w:w="720" w:type="dxa"/>
          </w:tcPr>
          <w:p w:rsidR="00367EA5" w:rsidRPr="009A02AA" w:rsidRDefault="00367EA5" w:rsidP="00C36537">
            <w:pPr>
              <w:rPr>
                <w:lang w:val="en-US"/>
              </w:rPr>
            </w:pPr>
            <w:r w:rsidRPr="009A02AA">
              <w:rPr>
                <w:lang w:val="en-US"/>
              </w:rPr>
              <w:t>M(g)</w:t>
            </w:r>
          </w:p>
        </w:tc>
        <w:tc>
          <w:tcPr>
            <w:tcW w:w="2415" w:type="dxa"/>
          </w:tcPr>
          <w:p w:rsidR="00367EA5" w:rsidRPr="00CB53BD" w:rsidRDefault="009A02AA" w:rsidP="00C36537">
            <w:pPr>
              <w:rPr>
                <w:lang w:val="en-US"/>
              </w:rPr>
            </w:pPr>
            <w:r w:rsidRPr="00CB53BD">
              <w:rPr>
                <w:lang w:val="en-US"/>
              </w:rPr>
              <w:t xml:space="preserve">not </w:t>
            </w:r>
          </w:p>
          <w:p w:rsidR="009A02AA" w:rsidRPr="00CB53BD" w:rsidRDefault="009A02AA" w:rsidP="009A02AA">
            <w:pPr>
              <w:rPr>
                <w:lang w:val="en-US"/>
              </w:rPr>
            </w:pPr>
            <w:r w:rsidRPr="00CB53BD">
              <w:rPr>
                <w:lang w:val="en-US"/>
              </w:rPr>
              <w:t>(passed/not passed)</w:t>
            </w:r>
          </w:p>
        </w:tc>
        <w:tc>
          <w:tcPr>
            <w:tcW w:w="1417" w:type="dxa"/>
          </w:tcPr>
          <w:p w:rsidR="0011699B" w:rsidRPr="00CB53BD" w:rsidRDefault="0011699B" w:rsidP="00CB53BD">
            <w:pPr>
              <w:jc w:val="center"/>
              <w:rPr>
                <w:strike/>
                <w:lang w:val="en-US"/>
              </w:rPr>
            </w:pPr>
            <w:r w:rsidRPr="00CB53BD">
              <w:rPr>
                <w:lang w:val="en-US"/>
              </w:rPr>
              <w:t>320</w:t>
            </w:r>
          </w:p>
        </w:tc>
        <w:tc>
          <w:tcPr>
            <w:tcW w:w="705" w:type="dxa"/>
          </w:tcPr>
          <w:p w:rsidR="00367EA5" w:rsidRPr="009A02AA" w:rsidRDefault="00367EA5" w:rsidP="00C36537">
            <w:pPr>
              <w:jc w:val="center"/>
              <w:rPr>
                <w:lang w:val="en-US"/>
              </w:rPr>
            </w:pPr>
            <w:r w:rsidRPr="009A02AA">
              <w:rPr>
                <w:lang w:val="en-US"/>
              </w:rPr>
              <w:t>11</w:t>
            </w:r>
          </w:p>
        </w:tc>
      </w:tr>
      <w:tr w:rsidR="00367EA5" w:rsidRPr="009A02AA" w:rsidTr="0011699B">
        <w:tc>
          <w:tcPr>
            <w:tcW w:w="468" w:type="dxa"/>
          </w:tcPr>
          <w:p w:rsidR="00367EA5" w:rsidRPr="009A02AA" w:rsidRDefault="00367EA5" w:rsidP="00C36537">
            <w:pPr>
              <w:rPr>
                <w:lang w:val="en-US"/>
              </w:rPr>
            </w:pPr>
            <w:r w:rsidRPr="009A02AA">
              <w:rPr>
                <w:lang w:val="en-US"/>
              </w:rPr>
              <w:t>2</w:t>
            </w:r>
          </w:p>
        </w:tc>
        <w:tc>
          <w:tcPr>
            <w:tcW w:w="2475" w:type="dxa"/>
          </w:tcPr>
          <w:p w:rsidR="00367EA5" w:rsidRPr="009A02AA" w:rsidRDefault="00367EA5" w:rsidP="009A02AA">
            <w:pPr>
              <w:rPr>
                <w:lang w:val="en-US"/>
              </w:rPr>
            </w:pPr>
            <w:r w:rsidRPr="009A02AA">
              <w:rPr>
                <w:lang w:val="en-US"/>
              </w:rPr>
              <w:t>Master’s seminar</w:t>
            </w:r>
          </w:p>
        </w:tc>
        <w:tc>
          <w:tcPr>
            <w:tcW w:w="1260" w:type="dxa"/>
          </w:tcPr>
          <w:p w:rsidR="00367EA5" w:rsidRPr="009A02AA" w:rsidRDefault="00367EA5" w:rsidP="00C36537">
            <w:pPr>
              <w:rPr>
                <w:lang w:val="en-US"/>
              </w:rPr>
            </w:pPr>
            <w:r w:rsidRPr="009A02AA">
              <w:rPr>
                <w:lang w:val="en-US"/>
              </w:rPr>
              <w:t>Seminar/</w:t>
            </w:r>
          </w:p>
          <w:p w:rsidR="00367EA5" w:rsidRPr="009A02AA" w:rsidRDefault="00367EA5" w:rsidP="00C36537">
            <w:pPr>
              <w:rPr>
                <w:lang w:val="en-US"/>
              </w:rPr>
            </w:pPr>
          </w:p>
        </w:tc>
        <w:tc>
          <w:tcPr>
            <w:tcW w:w="720" w:type="dxa"/>
          </w:tcPr>
          <w:p w:rsidR="00367EA5" w:rsidRPr="009A02AA" w:rsidRDefault="00367EA5" w:rsidP="00C36537">
            <w:pPr>
              <w:rPr>
                <w:lang w:val="en-US"/>
              </w:rPr>
            </w:pPr>
            <w:r w:rsidRPr="009A02AA">
              <w:rPr>
                <w:lang w:val="en-US"/>
              </w:rPr>
              <w:t>M(g)</w:t>
            </w:r>
          </w:p>
        </w:tc>
        <w:tc>
          <w:tcPr>
            <w:tcW w:w="2415" w:type="dxa"/>
          </w:tcPr>
          <w:p w:rsidR="009A02AA" w:rsidRPr="009A02AA" w:rsidRDefault="009A02AA" w:rsidP="009A02AA">
            <w:pPr>
              <w:rPr>
                <w:sz w:val="22"/>
                <w:szCs w:val="22"/>
                <w:lang w:val="en-US"/>
              </w:rPr>
            </w:pPr>
            <w:r w:rsidRPr="009A02AA">
              <w:rPr>
                <w:lang w:val="en-US"/>
              </w:rPr>
              <w:t xml:space="preserve">Grading for master thesis and master exam - </w:t>
            </w:r>
            <w:r w:rsidRPr="009A02AA">
              <w:rPr>
                <w:sz w:val="22"/>
                <w:szCs w:val="22"/>
                <w:lang w:val="en-US"/>
              </w:rPr>
              <w:t xml:space="preserve">grading scale: </w:t>
            </w:r>
          </w:p>
          <w:p w:rsidR="009A02AA" w:rsidRPr="009A02AA" w:rsidRDefault="009A02AA" w:rsidP="009A02AA">
            <w:pPr>
              <w:rPr>
                <w:sz w:val="22"/>
                <w:szCs w:val="22"/>
                <w:lang w:val="en-US"/>
              </w:rPr>
            </w:pPr>
            <w:r w:rsidRPr="009A02AA">
              <w:rPr>
                <w:sz w:val="22"/>
                <w:szCs w:val="22"/>
                <w:lang w:val="en-US"/>
              </w:rPr>
              <w:t xml:space="preserve">2 (insufficient) </w:t>
            </w:r>
          </w:p>
          <w:p w:rsidR="00367EA5" w:rsidRPr="009A02AA" w:rsidRDefault="009A02AA" w:rsidP="009A02AA">
            <w:pPr>
              <w:rPr>
                <w:lang w:val="en-US"/>
              </w:rPr>
            </w:pPr>
            <w:r w:rsidRPr="009A02AA">
              <w:rPr>
                <w:sz w:val="22"/>
                <w:szCs w:val="22"/>
                <w:lang w:val="en-US"/>
              </w:rPr>
              <w:t>– 5 (very good)</w:t>
            </w:r>
          </w:p>
        </w:tc>
        <w:tc>
          <w:tcPr>
            <w:tcW w:w="1417" w:type="dxa"/>
          </w:tcPr>
          <w:p w:rsidR="00367EA5" w:rsidRPr="009A02AA" w:rsidRDefault="00367EA5" w:rsidP="00C36537">
            <w:pPr>
              <w:jc w:val="center"/>
              <w:rPr>
                <w:lang w:val="en-US"/>
              </w:rPr>
            </w:pPr>
            <w:r w:rsidRPr="009A02AA">
              <w:rPr>
                <w:lang w:val="en-US"/>
              </w:rPr>
              <w:t>8</w:t>
            </w:r>
          </w:p>
        </w:tc>
        <w:tc>
          <w:tcPr>
            <w:tcW w:w="705" w:type="dxa"/>
          </w:tcPr>
          <w:p w:rsidR="00367EA5" w:rsidRPr="009A02AA" w:rsidRDefault="00367EA5" w:rsidP="00C36537">
            <w:pPr>
              <w:jc w:val="center"/>
              <w:rPr>
                <w:lang w:val="en-US"/>
              </w:rPr>
            </w:pPr>
            <w:r w:rsidRPr="009A02AA">
              <w:rPr>
                <w:lang w:val="en-US"/>
              </w:rPr>
              <w:t>17</w:t>
            </w:r>
          </w:p>
        </w:tc>
      </w:tr>
      <w:tr w:rsidR="00367EA5" w:rsidRPr="009A02AA" w:rsidTr="0011699B">
        <w:tc>
          <w:tcPr>
            <w:tcW w:w="468" w:type="dxa"/>
          </w:tcPr>
          <w:p w:rsidR="00367EA5" w:rsidRPr="009A02AA" w:rsidRDefault="00367EA5" w:rsidP="00C36537">
            <w:pPr>
              <w:rPr>
                <w:lang w:val="en-US"/>
              </w:rPr>
            </w:pPr>
            <w:r w:rsidRPr="009A02AA">
              <w:rPr>
                <w:lang w:val="en-US"/>
              </w:rPr>
              <w:t>3</w:t>
            </w:r>
          </w:p>
        </w:tc>
        <w:tc>
          <w:tcPr>
            <w:tcW w:w="2475" w:type="dxa"/>
          </w:tcPr>
          <w:p w:rsidR="00367EA5" w:rsidRPr="009A02AA" w:rsidRDefault="00367EA5" w:rsidP="009A02AA">
            <w:pPr>
              <w:rPr>
                <w:lang w:val="en-US"/>
              </w:rPr>
            </w:pPr>
            <w:r w:rsidRPr="009A02AA">
              <w:rPr>
                <w:lang w:val="en-US"/>
              </w:rPr>
              <w:t xml:space="preserve">Integration </w:t>
            </w:r>
            <w:r w:rsidR="009A02AA" w:rsidRPr="009A02AA">
              <w:rPr>
                <w:lang w:val="en-US"/>
              </w:rPr>
              <w:t>m</w:t>
            </w:r>
            <w:r w:rsidRPr="009A02AA">
              <w:rPr>
                <w:lang w:val="en-US"/>
              </w:rPr>
              <w:t xml:space="preserve">odule 2 - </w:t>
            </w:r>
            <w:proofErr w:type="spellStart"/>
            <w:r w:rsidRPr="009A02AA">
              <w:rPr>
                <w:lang w:val="en-US"/>
              </w:rPr>
              <w:t>Interspecialization</w:t>
            </w:r>
            <w:proofErr w:type="spellEnd"/>
            <w:r w:rsidRPr="009A02AA">
              <w:rPr>
                <w:lang w:val="en-US"/>
              </w:rPr>
              <w:t xml:space="preserve"> - takes place in EHSP in Rennes</w:t>
            </w:r>
          </w:p>
        </w:tc>
        <w:tc>
          <w:tcPr>
            <w:tcW w:w="1260" w:type="dxa"/>
          </w:tcPr>
          <w:p w:rsidR="00367EA5" w:rsidRPr="009A02AA" w:rsidRDefault="00367EA5" w:rsidP="00C36537">
            <w:pPr>
              <w:rPr>
                <w:lang w:val="en-US"/>
              </w:rPr>
            </w:pPr>
            <w:r w:rsidRPr="009A02AA">
              <w:rPr>
                <w:lang w:val="en-US"/>
              </w:rPr>
              <w:t>Seminar/</w:t>
            </w:r>
          </w:p>
          <w:p w:rsidR="00367EA5" w:rsidRPr="009A02AA" w:rsidRDefault="00367EA5" w:rsidP="00C36537">
            <w:pPr>
              <w:rPr>
                <w:lang w:val="en-US"/>
              </w:rPr>
            </w:pPr>
            <w:r w:rsidRPr="009A02AA">
              <w:rPr>
                <w:lang w:val="en-US"/>
              </w:rPr>
              <w:t>Self-education</w:t>
            </w:r>
          </w:p>
        </w:tc>
        <w:tc>
          <w:tcPr>
            <w:tcW w:w="720" w:type="dxa"/>
          </w:tcPr>
          <w:p w:rsidR="00367EA5" w:rsidRPr="009A02AA" w:rsidRDefault="00367EA5" w:rsidP="00C36537">
            <w:pPr>
              <w:rPr>
                <w:lang w:val="en-US"/>
              </w:rPr>
            </w:pPr>
            <w:r w:rsidRPr="009A02AA">
              <w:rPr>
                <w:lang w:val="en-US"/>
              </w:rPr>
              <w:t>M(g)</w:t>
            </w:r>
          </w:p>
        </w:tc>
        <w:tc>
          <w:tcPr>
            <w:tcW w:w="2415" w:type="dxa"/>
          </w:tcPr>
          <w:p w:rsidR="00367EA5" w:rsidRPr="009A02AA" w:rsidRDefault="009A02AA" w:rsidP="00C36537">
            <w:pPr>
              <w:rPr>
                <w:lang w:val="en-US"/>
              </w:rPr>
            </w:pPr>
            <w:r w:rsidRPr="009A02AA">
              <w:rPr>
                <w:lang w:val="en-US"/>
              </w:rPr>
              <w:t>yes</w:t>
            </w:r>
          </w:p>
        </w:tc>
        <w:tc>
          <w:tcPr>
            <w:tcW w:w="1417" w:type="dxa"/>
          </w:tcPr>
          <w:p w:rsidR="00367EA5" w:rsidRPr="009A02AA" w:rsidRDefault="00522314" w:rsidP="00522314">
            <w:pPr>
              <w:jc w:val="center"/>
              <w:rPr>
                <w:lang w:val="en-US"/>
              </w:rPr>
            </w:pPr>
            <w:r w:rsidRPr="009A02AA">
              <w:rPr>
                <w:lang w:val="en-US"/>
              </w:rPr>
              <w:t>3</w:t>
            </w:r>
            <w:r w:rsidR="00367EA5" w:rsidRPr="009A02AA">
              <w:rPr>
                <w:lang w:val="en-US"/>
              </w:rPr>
              <w:t>5</w:t>
            </w:r>
          </w:p>
        </w:tc>
        <w:tc>
          <w:tcPr>
            <w:tcW w:w="705" w:type="dxa"/>
          </w:tcPr>
          <w:p w:rsidR="00367EA5" w:rsidRPr="009A02AA" w:rsidRDefault="00C108FD" w:rsidP="00C108FD">
            <w:pPr>
              <w:jc w:val="center"/>
              <w:rPr>
                <w:lang w:val="en-US"/>
              </w:rPr>
            </w:pPr>
            <w:r w:rsidRPr="009A02AA">
              <w:rPr>
                <w:lang w:val="en-US"/>
              </w:rPr>
              <w:t>3</w:t>
            </w:r>
          </w:p>
        </w:tc>
      </w:tr>
    </w:tbl>
    <w:p w:rsidR="00367EA5" w:rsidRPr="009A02AA" w:rsidRDefault="00367EA5" w:rsidP="00367EA5">
      <w:pPr>
        <w:rPr>
          <w:sz w:val="20"/>
          <w:szCs w:val="20"/>
          <w:lang w:val="en-US"/>
        </w:rPr>
      </w:pPr>
      <w:r w:rsidRPr="009A02AA">
        <w:rPr>
          <w:sz w:val="20"/>
          <w:szCs w:val="20"/>
          <w:lang w:val="en-US"/>
        </w:rPr>
        <w:t>M- mandatory, F- facultative, M(g) – mandatory to graduate</w:t>
      </w:r>
    </w:p>
    <w:p w:rsidR="00367EA5" w:rsidRPr="009A02AA" w:rsidRDefault="00367EA5" w:rsidP="00367EA5">
      <w:pPr>
        <w:rPr>
          <w:lang w:val="en-US"/>
        </w:rPr>
      </w:pPr>
    </w:p>
    <w:p w:rsidR="00367EA5" w:rsidRPr="009A02AA" w:rsidRDefault="00367EA5" w:rsidP="00367EA5">
      <w:pPr>
        <w:ind w:left="360"/>
        <w:rPr>
          <w:lang w:val="en-US"/>
        </w:rPr>
      </w:pPr>
      <w:r w:rsidRPr="009A02AA">
        <w:rPr>
          <w:lang w:val="en-US"/>
        </w:rPr>
        <w:t xml:space="preserve">Total number of mandatory hours (without self-education): </w:t>
      </w:r>
      <w:r w:rsidR="00522314" w:rsidRPr="009A02AA">
        <w:rPr>
          <w:lang w:val="en-US"/>
        </w:rPr>
        <w:t>203</w:t>
      </w:r>
    </w:p>
    <w:p w:rsidR="00367EA5" w:rsidRPr="009A02AA" w:rsidRDefault="00367EA5" w:rsidP="00367EA5">
      <w:pPr>
        <w:ind w:left="360"/>
        <w:rPr>
          <w:lang w:val="en-US"/>
        </w:rPr>
      </w:pPr>
      <w:r w:rsidRPr="009A02AA">
        <w:rPr>
          <w:lang w:val="en-US"/>
        </w:rPr>
        <w:t>Total number of ECTS: 3</w:t>
      </w:r>
      <w:r w:rsidR="00C108FD" w:rsidRPr="009A02AA">
        <w:rPr>
          <w:lang w:val="en-US"/>
        </w:rPr>
        <w:t>1</w:t>
      </w:r>
    </w:p>
    <w:p w:rsidR="00367EA5" w:rsidRPr="009A02AA" w:rsidRDefault="00367EA5" w:rsidP="00367EA5">
      <w:pPr>
        <w:ind w:left="360"/>
        <w:rPr>
          <w:lang w:val="en-US"/>
        </w:rPr>
      </w:pPr>
    </w:p>
    <w:p w:rsidR="00367EA5" w:rsidRPr="009A02AA" w:rsidRDefault="00367EA5" w:rsidP="00367EA5">
      <w:pPr>
        <w:rPr>
          <w:sz w:val="20"/>
          <w:szCs w:val="20"/>
          <w:lang w:val="en-US"/>
        </w:rPr>
      </w:pPr>
    </w:p>
    <w:p w:rsidR="00367EA5" w:rsidRPr="009A02AA" w:rsidRDefault="00367EA5" w:rsidP="00367EA5">
      <w:pPr>
        <w:rPr>
          <w:lang w:val="en-US"/>
        </w:rPr>
      </w:pPr>
    </w:p>
    <w:p w:rsidR="00370CF6" w:rsidRPr="009A02AA" w:rsidRDefault="00367EA5" w:rsidP="00B54BB3">
      <w:pPr>
        <w:jc w:val="both"/>
        <w:rPr>
          <w:rFonts w:eastAsia="Calibri"/>
          <w:b/>
          <w:lang w:val="en-US" w:eastAsia="en-US"/>
        </w:rPr>
      </w:pPr>
      <w:r w:rsidRPr="009A02AA">
        <w:rPr>
          <w:rFonts w:eastAsia="Calibri"/>
          <w:b/>
          <w:lang w:val="en-US" w:eastAsia="en-US"/>
        </w:rPr>
        <w:br w:type="page"/>
      </w:r>
      <w:r w:rsidR="00370CF6" w:rsidRPr="009A02AA">
        <w:rPr>
          <w:rFonts w:eastAsia="Calibri"/>
          <w:b/>
          <w:lang w:val="en-US" w:eastAsia="en-US"/>
        </w:rPr>
        <w:lastRenderedPageBreak/>
        <w:t xml:space="preserve">Introduction to </w:t>
      </w:r>
      <w:r w:rsidR="009A02AA">
        <w:rPr>
          <w:rFonts w:eastAsia="Calibri"/>
          <w:b/>
          <w:lang w:val="en-US" w:eastAsia="en-US"/>
        </w:rPr>
        <w:t>governance in h</w:t>
      </w:r>
      <w:r w:rsidR="00370CF6" w:rsidRPr="009A02AA">
        <w:rPr>
          <w:rFonts w:eastAsia="Calibri"/>
          <w:b/>
          <w:lang w:val="en-US" w:eastAsia="en-US"/>
        </w:rPr>
        <w:t>ealth</w:t>
      </w:r>
      <w:r w:rsidR="00951149">
        <w:rPr>
          <w:rFonts w:eastAsia="Calibri"/>
          <w:b/>
          <w:lang w:val="en-US" w:eastAsia="en-US"/>
        </w:rPr>
        <w:t xml:space="preserve"> system</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709"/>
        <w:gridCol w:w="6393"/>
      </w:tblGrid>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2679C4">
            <w:pPr>
              <w:pStyle w:val="Bezodstpw"/>
              <w:rPr>
                <w:lang w:val="en-US"/>
              </w:rPr>
            </w:pPr>
            <w:r w:rsidRPr="009A02AA">
              <w:rPr>
                <w:lang w:val="en-US"/>
              </w:rPr>
              <w:t>Faculty</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pStyle w:val="Bezodstpw"/>
              <w:ind w:left="126"/>
              <w:rPr>
                <w:lang w:val="en-US"/>
              </w:rPr>
            </w:pPr>
            <w:r w:rsidRPr="009A02AA">
              <w:rPr>
                <w:lang w:val="en-US"/>
              </w:rPr>
              <w:t>Faculty of Health Sciences</w:t>
            </w:r>
          </w:p>
        </w:tc>
      </w:tr>
      <w:tr w:rsidR="00370CF6" w:rsidRPr="009A02AA" w:rsidTr="00B54BB3">
        <w:trPr>
          <w:trHeight w:val="508"/>
        </w:trPr>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9A02AA" w:rsidP="002679C4">
            <w:pPr>
              <w:pStyle w:val="Bezodstpw"/>
              <w:ind w:left="142"/>
              <w:rPr>
                <w:lang w:val="en-US"/>
              </w:rPr>
            </w:pPr>
            <w:r>
              <w:rPr>
                <w:lang w:val="en-US"/>
              </w:rPr>
              <w:t>Department conducting module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377D8" w:rsidRPr="009A02AA" w:rsidRDefault="00370CF6" w:rsidP="00B54BB3">
            <w:pPr>
              <w:pStyle w:val="Bezodstpw"/>
              <w:ind w:left="126"/>
              <w:rPr>
                <w:lang w:val="en-US"/>
              </w:rPr>
            </w:pPr>
            <w:r w:rsidRPr="009A02AA">
              <w:rPr>
                <w:lang w:val="en-US"/>
              </w:rPr>
              <w:t>Health Policy and Management Department</w:t>
            </w:r>
          </w:p>
          <w:p w:rsidR="00C377D8" w:rsidRPr="009A02AA" w:rsidRDefault="00C377D8" w:rsidP="00B54BB3">
            <w:pPr>
              <w:pStyle w:val="Bezodstpw"/>
              <w:ind w:left="126"/>
              <w:rPr>
                <w:lang w:val="en-US" w:eastAsia="en-US"/>
              </w:rPr>
            </w:pPr>
            <w:r w:rsidRPr="009A02AA">
              <w:rPr>
                <w:lang w:val="en-US" w:eastAsia="en-US"/>
              </w:rPr>
              <w:t>Health Economics and Social Security Department</w:t>
            </w:r>
          </w:p>
          <w:p w:rsidR="00C377D8" w:rsidRPr="009A02AA" w:rsidRDefault="00C377D8" w:rsidP="00B54BB3">
            <w:pPr>
              <w:pStyle w:val="Bezodstpw"/>
              <w:ind w:left="126"/>
              <w:rPr>
                <w:lang w:val="en-US"/>
              </w:rPr>
            </w:pPr>
            <w:r w:rsidRPr="009A02AA">
              <w:rPr>
                <w:lang w:val="en-US"/>
              </w:rPr>
              <w:t>Epidemiology and Population Studies Department</w:t>
            </w:r>
          </w:p>
          <w:p w:rsidR="00370CF6" w:rsidRPr="009A02AA" w:rsidRDefault="00C377D8" w:rsidP="00B54BB3">
            <w:pPr>
              <w:pStyle w:val="Bezodstpw"/>
              <w:ind w:left="126"/>
              <w:rPr>
                <w:lang w:val="en-US"/>
              </w:rPr>
            </w:pPr>
            <w:r w:rsidRPr="009A02AA">
              <w:rPr>
                <w:lang w:val="en-US"/>
              </w:rPr>
              <w:t>Information Studies Department</w:t>
            </w:r>
            <w:r w:rsidR="00370CF6" w:rsidRPr="009A02AA">
              <w:rPr>
                <w:lang w:val="en-US"/>
              </w:rPr>
              <w:t xml:space="preserve"> </w:t>
            </w:r>
          </w:p>
        </w:tc>
      </w:tr>
      <w:tr w:rsidR="00370CF6" w:rsidRPr="009A02AA" w:rsidTr="00B54BB3">
        <w:trPr>
          <w:trHeight w:val="349"/>
        </w:trPr>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2679C4">
            <w:pPr>
              <w:pStyle w:val="Bezodstpw"/>
              <w:ind w:left="142"/>
              <w:rPr>
                <w:lang w:val="en-US"/>
              </w:rPr>
            </w:pPr>
            <w:r w:rsidRPr="009A02AA">
              <w:rPr>
                <w:lang w:val="en-US"/>
              </w:rPr>
              <w:t>Course unit title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9A02AA">
            <w:pPr>
              <w:pStyle w:val="Bezodstpw"/>
              <w:ind w:left="126"/>
              <w:rPr>
                <w:rFonts w:eastAsia="Calibri"/>
                <w:b/>
                <w:lang w:val="en-US" w:eastAsia="en-US"/>
              </w:rPr>
            </w:pPr>
            <w:r w:rsidRPr="009A02AA">
              <w:rPr>
                <w:rFonts w:eastAsia="Calibri"/>
                <w:b/>
                <w:lang w:val="en-US" w:eastAsia="en-US"/>
              </w:rPr>
              <w:t xml:space="preserve">Introduction to </w:t>
            </w:r>
            <w:r w:rsidR="009A02AA">
              <w:rPr>
                <w:rFonts w:eastAsia="Calibri"/>
                <w:b/>
                <w:lang w:val="en-US" w:eastAsia="en-US"/>
              </w:rPr>
              <w:t>governance in h</w:t>
            </w:r>
            <w:r w:rsidRPr="009A02AA">
              <w:rPr>
                <w:rFonts w:eastAsia="Calibri"/>
                <w:b/>
                <w:lang w:val="en-US" w:eastAsia="en-US"/>
              </w:rPr>
              <w:t>ealth</w:t>
            </w:r>
            <w:r w:rsidR="00951149">
              <w:rPr>
                <w:rFonts w:eastAsia="Calibri"/>
                <w:b/>
                <w:lang w:val="en-US" w:eastAsia="en-US"/>
              </w:rPr>
              <w:t xml:space="preserve"> system</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2679C4">
            <w:pPr>
              <w:ind w:left="142"/>
              <w:rPr>
                <w:lang w:val="en-US"/>
              </w:rPr>
            </w:pPr>
            <w:r w:rsidRPr="009A02AA">
              <w:rPr>
                <w:lang w:val="en-US"/>
              </w:rPr>
              <w:t>Language of instruction</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126"/>
              <w:rPr>
                <w:lang w:val="en-US"/>
              </w:rPr>
            </w:pPr>
            <w:r w:rsidRPr="009A02AA">
              <w:rPr>
                <w:lang w:val="en-US"/>
              </w:rPr>
              <w:t>English</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highlight w:val="yellow"/>
                <w:lang w:val="en-US"/>
              </w:rPr>
            </w:pPr>
            <w:r w:rsidRPr="009A02AA">
              <w:rPr>
                <w:lang w:val="en-US"/>
              </w:rPr>
              <w:t>Aim of the course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9A334B">
            <w:pPr>
              <w:ind w:left="126"/>
              <w:jc w:val="both"/>
              <w:rPr>
                <w:lang w:val="en-US"/>
              </w:rPr>
            </w:pPr>
            <w:r w:rsidRPr="009A02AA">
              <w:rPr>
                <w:lang w:val="en-US"/>
              </w:rPr>
              <w:t xml:space="preserve">The purpose of the course is to deliver to the students the information about the important role that governance plays in the health sector, detailing how governance is synergistic but different with management and leadership approaches, and ultimately contributes to the highest attainable level of health system performance and good health outcomes for beneficiaries. There will be introduced the key governance terms, concepts, and definitions, and </w:t>
            </w:r>
            <w:r w:rsidR="009A334B">
              <w:rPr>
                <w:lang w:val="en-US"/>
              </w:rPr>
              <w:t xml:space="preserve">students will useful </w:t>
            </w:r>
            <w:r w:rsidRPr="009A02AA">
              <w:rPr>
                <w:lang w:val="en-US"/>
              </w:rPr>
              <w:t xml:space="preserve">gain an understanding of how governance works in the public sector and within civil society organizations. </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highlight w:val="yellow"/>
                <w:lang w:val="en-US"/>
              </w:rPr>
            </w:pPr>
            <w:r w:rsidRPr="009A02AA">
              <w:rPr>
                <w:lang w:val="en-US"/>
              </w:rPr>
              <w:t>Course objectives and learning outcomes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667DE" w:rsidRPr="009A02AA" w:rsidRDefault="009667DE" w:rsidP="00B54BB3">
            <w:pPr>
              <w:pStyle w:val="NormalnyWeb"/>
              <w:spacing w:before="0" w:beforeAutospacing="0" w:after="0" w:afterAutospacing="0"/>
              <w:ind w:left="126"/>
              <w:rPr>
                <w:lang w:val="en-US"/>
              </w:rPr>
            </w:pPr>
            <w:r w:rsidRPr="009A02AA">
              <w:rPr>
                <w:b/>
                <w:lang w:val="en-US"/>
              </w:rPr>
              <w:t>Knowledge - student:</w:t>
            </w:r>
          </w:p>
          <w:p w:rsidR="009667DE" w:rsidRPr="009A02AA" w:rsidRDefault="009667DE" w:rsidP="003A737B">
            <w:pPr>
              <w:pStyle w:val="NormalnyWeb"/>
              <w:numPr>
                <w:ilvl w:val="0"/>
                <w:numId w:val="23"/>
              </w:numPr>
              <w:spacing w:before="0" w:beforeAutospacing="0" w:after="0" w:afterAutospacing="0"/>
              <w:ind w:left="410" w:hanging="284"/>
              <w:rPr>
                <w:lang w:val="en-US"/>
              </w:rPr>
            </w:pPr>
            <w:r w:rsidRPr="009A02AA">
              <w:rPr>
                <w:lang w:val="en-US"/>
              </w:rPr>
              <w:t xml:space="preserve">is aware of the contemporary challenges to policy-making in health. </w:t>
            </w:r>
          </w:p>
          <w:p w:rsidR="009667DE" w:rsidRPr="009A02AA" w:rsidRDefault="009667DE" w:rsidP="003A737B">
            <w:pPr>
              <w:pStyle w:val="NormalnyWeb"/>
              <w:numPr>
                <w:ilvl w:val="0"/>
                <w:numId w:val="23"/>
              </w:numPr>
              <w:spacing w:before="0" w:beforeAutospacing="0" w:after="0" w:afterAutospacing="0"/>
              <w:ind w:left="410" w:hanging="284"/>
              <w:rPr>
                <w:lang w:val="en-US"/>
              </w:rPr>
            </w:pPr>
            <w:r w:rsidRPr="009A02AA">
              <w:rPr>
                <w:lang w:val="en-US"/>
              </w:rPr>
              <w:t>understands principles and values of good governance in health and correctly identify its features</w:t>
            </w:r>
          </w:p>
          <w:p w:rsidR="009667DE" w:rsidRPr="009A02AA" w:rsidRDefault="009667DE" w:rsidP="00B54BB3">
            <w:pPr>
              <w:pStyle w:val="NormalnyWeb"/>
              <w:spacing w:before="0" w:beforeAutospacing="0" w:after="0" w:afterAutospacing="0"/>
              <w:ind w:left="57"/>
              <w:rPr>
                <w:b/>
                <w:lang w:val="en-US"/>
              </w:rPr>
            </w:pPr>
          </w:p>
          <w:p w:rsidR="009667DE" w:rsidRPr="009A02AA" w:rsidRDefault="009667DE" w:rsidP="00B54BB3">
            <w:pPr>
              <w:pStyle w:val="NormalnyWeb"/>
              <w:spacing w:before="0" w:beforeAutospacing="0" w:after="0" w:afterAutospacing="0"/>
              <w:ind w:left="57"/>
              <w:rPr>
                <w:b/>
                <w:lang w:val="en-US"/>
              </w:rPr>
            </w:pPr>
            <w:r w:rsidRPr="009A02AA">
              <w:rPr>
                <w:b/>
                <w:lang w:val="en-US"/>
              </w:rPr>
              <w:t>Abilities - student:</w:t>
            </w:r>
          </w:p>
          <w:p w:rsidR="009667DE" w:rsidRPr="009A02AA" w:rsidRDefault="009667DE" w:rsidP="003A737B">
            <w:pPr>
              <w:pStyle w:val="NormalnyWeb"/>
              <w:numPr>
                <w:ilvl w:val="0"/>
                <w:numId w:val="23"/>
              </w:numPr>
              <w:spacing w:before="0" w:beforeAutospacing="0" w:after="0" w:afterAutospacing="0"/>
              <w:ind w:left="410" w:hanging="284"/>
              <w:rPr>
                <w:lang w:val="en-US"/>
              </w:rPr>
            </w:pPr>
            <w:r w:rsidRPr="009A02AA">
              <w:rPr>
                <w:lang w:val="en-US"/>
              </w:rPr>
              <w:t>is able to identify various situational constrains and determinants of policy-making in health</w:t>
            </w:r>
          </w:p>
          <w:p w:rsidR="009667DE" w:rsidRPr="009A02AA" w:rsidRDefault="009667DE" w:rsidP="003A737B">
            <w:pPr>
              <w:pStyle w:val="NormalnyWeb"/>
              <w:numPr>
                <w:ilvl w:val="0"/>
                <w:numId w:val="23"/>
              </w:numPr>
              <w:spacing w:before="0" w:beforeAutospacing="0" w:after="0" w:afterAutospacing="0"/>
              <w:ind w:left="410" w:hanging="284"/>
              <w:rPr>
                <w:lang w:val="en-US"/>
              </w:rPr>
            </w:pPr>
            <w:r w:rsidRPr="009A02AA">
              <w:rPr>
                <w:lang w:val="en-US"/>
              </w:rPr>
              <w:t>is able to adequately propose governance tools in dealing with those issues</w:t>
            </w:r>
          </w:p>
          <w:p w:rsidR="009667DE" w:rsidRPr="009A02AA" w:rsidRDefault="009667DE" w:rsidP="003A737B">
            <w:pPr>
              <w:pStyle w:val="NormalnyWeb"/>
              <w:numPr>
                <w:ilvl w:val="0"/>
                <w:numId w:val="23"/>
              </w:numPr>
              <w:spacing w:before="0" w:beforeAutospacing="0" w:after="0" w:afterAutospacing="0"/>
              <w:ind w:left="410" w:hanging="284"/>
              <w:rPr>
                <w:lang w:val="en-US"/>
              </w:rPr>
            </w:pPr>
            <w:r w:rsidRPr="009A02AA">
              <w:rPr>
                <w:lang w:val="en-US"/>
              </w:rPr>
              <w:t>is able to relate theoretical and normative aspects of governance to various real-life cases of decision-making</w:t>
            </w:r>
          </w:p>
          <w:p w:rsidR="009667DE" w:rsidRPr="009A02AA" w:rsidRDefault="009667DE" w:rsidP="00B54BB3">
            <w:pPr>
              <w:pStyle w:val="NormalnyWeb"/>
              <w:spacing w:before="0" w:beforeAutospacing="0" w:after="0" w:afterAutospacing="0"/>
              <w:ind w:left="57"/>
              <w:rPr>
                <w:b/>
                <w:lang w:val="en-US"/>
              </w:rPr>
            </w:pPr>
          </w:p>
          <w:p w:rsidR="009667DE" w:rsidRPr="009A02AA" w:rsidRDefault="009667DE" w:rsidP="00B54BB3">
            <w:pPr>
              <w:pStyle w:val="NormalnyWeb"/>
              <w:spacing w:before="0" w:beforeAutospacing="0" w:after="0" w:afterAutospacing="0"/>
              <w:ind w:left="57"/>
              <w:rPr>
                <w:b/>
                <w:lang w:val="en-US"/>
              </w:rPr>
            </w:pPr>
            <w:r w:rsidRPr="009A02AA">
              <w:rPr>
                <w:b/>
                <w:lang w:val="en-US"/>
              </w:rPr>
              <w:t>Social skills - student:</w:t>
            </w:r>
          </w:p>
          <w:p w:rsidR="009667DE" w:rsidRPr="009A02AA" w:rsidRDefault="009A334B" w:rsidP="003A737B">
            <w:pPr>
              <w:pStyle w:val="Bezodstpw"/>
              <w:numPr>
                <w:ilvl w:val="0"/>
                <w:numId w:val="23"/>
              </w:numPr>
              <w:ind w:left="410" w:hanging="284"/>
              <w:jc w:val="both"/>
              <w:rPr>
                <w:lang w:val="en-US"/>
              </w:rPr>
            </w:pPr>
            <w:r>
              <w:rPr>
                <w:lang w:val="en-US"/>
              </w:rPr>
              <w:t>is able to clearly present own</w:t>
            </w:r>
            <w:r w:rsidR="009667DE" w:rsidRPr="009A02AA">
              <w:rPr>
                <w:lang w:val="en-US"/>
              </w:rPr>
              <w:t xml:space="preserve"> views and opinions on governance in health</w:t>
            </w:r>
          </w:p>
          <w:p w:rsidR="009667DE" w:rsidRPr="009A02AA" w:rsidRDefault="009667DE" w:rsidP="003A737B">
            <w:pPr>
              <w:pStyle w:val="Bezodstpw"/>
              <w:numPr>
                <w:ilvl w:val="0"/>
                <w:numId w:val="23"/>
              </w:numPr>
              <w:ind w:left="410" w:hanging="284"/>
              <w:jc w:val="both"/>
              <w:rPr>
                <w:lang w:val="en-US"/>
              </w:rPr>
            </w:pPr>
            <w:r w:rsidRPr="009A02AA">
              <w:rPr>
                <w:lang w:val="en-US"/>
              </w:rPr>
              <w:t>can engage in a constructive critique and consideration of any relevant health policy issue</w:t>
            </w:r>
          </w:p>
          <w:p w:rsidR="009667DE" w:rsidRPr="009A02AA" w:rsidRDefault="009A334B" w:rsidP="003A737B">
            <w:pPr>
              <w:pStyle w:val="Bezodstpw"/>
              <w:numPr>
                <w:ilvl w:val="0"/>
                <w:numId w:val="23"/>
              </w:numPr>
              <w:ind w:left="410" w:hanging="284"/>
              <w:jc w:val="both"/>
              <w:rPr>
                <w:lang w:val="en-US"/>
              </w:rPr>
            </w:pPr>
            <w:r>
              <w:rPr>
                <w:lang w:val="en-US"/>
              </w:rPr>
              <w:t xml:space="preserve">is able to </w:t>
            </w:r>
            <w:r w:rsidR="009667DE" w:rsidRPr="009A02AA">
              <w:rPr>
                <w:lang w:val="en-US"/>
              </w:rPr>
              <w:t xml:space="preserve">express engagement and willingness to explore the subject further </w:t>
            </w:r>
          </w:p>
          <w:p w:rsidR="009667DE" w:rsidRPr="009A02AA" w:rsidRDefault="009667DE" w:rsidP="00B54BB3">
            <w:pPr>
              <w:pStyle w:val="NormalnyWeb"/>
              <w:spacing w:before="0" w:beforeAutospacing="0" w:after="0" w:afterAutospacing="0"/>
              <w:rPr>
                <w:b/>
                <w:lang w:val="en-US"/>
              </w:rPr>
            </w:pPr>
          </w:p>
          <w:p w:rsidR="009667DE" w:rsidRPr="009A02AA" w:rsidRDefault="009667DE" w:rsidP="00B54BB3">
            <w:pPr>
              <w:pStyle w:val="NormalnyWeb"/>
              <w:spacing w:before="0" w:beforeAutospacing="0" w:after="0" w:afterAutospacing="0"/>
              <w:ind w:left="126"/>
              <w:rPr>
                <w:b/>
                <w:lang w:val="en-US"/>
              </w:rPr>
            </w:pPr>
            <w:r w:rsidRPr="009A02AA">
              <w:rPr>
                <w:b/>
                <w:lang w:val="en-US"/>
              </w:rPr>
              <w:t>Learning outcomes for module are corresponding with following learning outcomes for the program:</w:t>
            </w:r>
          </w:p>
          <w:p w:rsidR="009667DE" w:rsidRPr="009A02AA" w:rsidRDefault="009667DE" w:rsidP="00B54BB3">
            <w:pPr>
              <w:pStyle w:val="NormalnyWeb"/>
              <w:numPr>
                <w:ilvl w:val="0"/>
                <w:numId w:val="5"/>
              </w:numPr>
              <w:spacing w:before="0" w:beforeAutospacing="0" w:after="0" w:afterAutospacing="0"/>
              <w:rPr>
                <w:lang w:val="en-US"/>
              </w:rPr>
            </w:pPr>
            <w:r w:rsidRPr="009A02AA">
              <w:rPr>
                <w:lang w:val="en-US"/>
              </w:rPr>
              <w:t>in the knowledge: K_W11, K_W12, K_W13 - medium level, K_W04, K_W06, K_W07, K_W10 - advanced level</w:t>
            </w:r>
          </w:p>
          <w:p w:rsidR="009667DE" w:rsidRPr="009A02AA" w:rsidRDefault="009667DE" w:rsidP="00B54BB3">
            <w:pPr>
              <w:pStyle w:val="NormalnyWeb"/>
              <w:numPr>
                <w:ilvl w:val="0"/>
                <w:numId w:val="5"/>
              </w:numPr>
              <w:spacing w:before="0" w:beforeAutospacing="0" w:after="0" w:afterAutospacing="0"/>
              <w:rPr>
                <w:lang w:val="en-US"/>
              </w:rPr>
            </w:pPr>
            <w:r w:rsidRPr="009A02AA">
              <w:rPr>
                <w:lang w:val="en-US"/>
              </w:rPr>
              <w:t>in the abilities: K_U03, K_U05, K_U16 - advanced level</w:t>
            </w:r>
          </w:p>
          <w:p w:rsidR="00370CF6" w:rsidRPr="009A02AA" w:rsidRDefault="009667DE" w:rsidP="00B54BB3">
            <w:pPr>
              <w:pStyle w:val="NormalnyWeb"/>
              <w:numPr>
                <w:ilvl w:val="0"/>
                <w:numId w:val="5"/>
              </w:numPr>
              <w:spacing w:before="0" w:beforeAutospacing="0" w:after="0" w:afterAutospacing="0"/>
              <w:rPr>
                <w:lang w:val="en-US"/>
              </w:rPr>
            </w:pPr>
            <w:r w:rsidRPr="009A02AA">
              <w:rPr>
                <w:lang w:val="en-US"/>
              </w:rPr>
              <w:t>in social competences: K_K04</w:t>
            </w:r>
            <w:r w:rsidR="00F01421" w:rsidRPr="009A02AA">
              <w:rPr>
                <w:lang w:val="en-US"/>
              </w:rPr>
              <w:t xml:space="preserve"> - advanced level</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 xml:space="preserve">Assessment methods and criteria, course grading </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67886" w:rsidRPr="009A02AA" w:rsidRDefault="00467886" w:rsidP="00467886">
            <w:pPr>
              <w:rPr>
                <w:lang w:val="en-US"/>
              </w:rPr>
            </w:pPr>
            <w:r w:rsidRPr="009A02AA">
              <w:rPr>
                <w:lang w:val="en-US"/>
              </w:rPr>
              <w:t>Students are required to be prepared and participate actively on classes.</w:t>
            </w:r>
          </w:p>
          <w:p w:rsidR="00467886" w:rsidRPr="009A02AA" w:rsidRDefault="00467886" w:rsidP="00467886">
            <w:pPr>
              <w:rPr>
                <w:lang w:val="en-US"/>
              </w:rPr>
            </w:pPr>
            <w:r w:rsidRPr="009A02AA">
              <w:rPr>
                <w:lang w:val="en-US"/>
              </w:rPr>
              <w:lastRenderedPageBreak/>
              <w:t>The final course grade will be composed of:</w:t>
            </w:r>
          </w:p>
          <w:p w:rsidR="00467886" w:rsidRPr="009A02AA" w:rsidRDefault="00467886" w:rsidP="00245EED">
            <w:pPr>
              <w:numPr>
                <w:ilvl w:val="0"/>
                <w:numId w:val="41"/>
              </w:numPr>
              <w:rPr>
                <w:lang w:val="en-US"/>
              </w:rPr>
            </w:pPr>
            <w:r w:rsidRPr="009A02AA">
              <w:rPr>
                <w:lang w:val="en-US"/>
              </w:rPr>
              <w:t xml:space="preserve">20% oral power point presentation </w:t>
            </w:r>
          </w:p>
          <w:p w:rsidR="00467886" w:rsidRPr="009A02AA" w:rsidRDefault="00467886" w:rsidP="00245EED">
            <w:pPr>
              <w:numPr>
                <w:ilvl w:val="0"/>
                <w:numId w:val="41"/>
              </w:numPr>
              <w:rPr>
                <w:lang w:val="en-US"/>
              </w:rPr>
            </w:pPr>
            <w:r w:rsidRPr="009A02AA">
              <w:rPr>
                <w:lang w:val="en-US"/>
              </w:rPr>
              <w:t xml:space="preserve">70% final exam </w:t>
            </w:r>
          </w:p>
          <w:p w:rsidR="00467886" w:rsidRPr="009A02AA" w:rsidRDefault="00467886" w:rsidP="00245EED">
            <w:pPr>
              <w:numPr>
                <w:ilvl w:val="0"/>
                <w:numId w:val="41"/>
              </w:numPr>
              <w:rPr>
                <w:lang w:val="en-US"/>
              </w:rPr>
            </w:pPr>
            <w:r w:rsidRPr="009A02AA">
              <w:rPr>
                <w:lang w:val="en-US"/>
              </w:rPr>
              <w:t>10%</w:t>
            </w:r>
            <w:r w:rsidR="00522314" w:rsidRPr="009A02AA">
              <w:rPr>
                <w:lang w:val="en-US"/>
              </w:rPr>
              <w:t xml:space="preserve"> </w:t>
            </w:r>
            <w:r w:rsidRPr="009A02AA">
              <w:rPr>
                <w:lang w:val="en-US"/>
              </w:rPr>
              <w:t>activity during classes</w:t>
            </w:r>
          </w:p>
          <w:p w:rsidR="00467886" w:rsidRPr="009A02AA" w:rsidRDefault="00467886" w:rsidP="00467886">
            <w:pPr>
              <w:rPr>
                <w:b/>
                <w:u w:val="single"/>
                <w:lang w:val="en-US"/>
              </w:rPr>
            </w:pPr>
          </w:p>
          <w:p w:rsidR="00370CF6" w:rsidRPr="009A02AA" w:rsidRDefault="00467886" w:rsidP="009A334B">
            <w:pPr>
              <w:ind w:left="126"/>
              <w:rPr>
                <w:lang w:val="en-US"/>
              </w:rPr>
            </w:pPr>
            <w:r w:rsidRPr="009A02AA">
              <w:rPr>
                <w:b/>
                <w:u w:val="single"/>
                <w:lang w:val="en-US"/>
              </w:rPr>
              <w:t>Final Exam</w:t>
            </w:r>
            <w:r w:rsidRPr="009A02AA">
              <w:rPr>
                <w:lang w:val="en-US"/>
              </w:rPr>
              <w:t xml:space="preserve">: questions will be related to the obligatory reading material as well as </w:t>
            </w:r>
            <w:r w:rsidR="009A334B">
              <w:rPr>
                <w:lang w:val="en-US"/>
              </w:rPr>
              <w:t xml:space="preserve">to </w:t>
            </w:r>
            <w:r w:rsidRPr="009A02AA">
              <w:rPr>
                <w:lang w:val="en-US"/>
              </w:rPr>
              <w:t>the content</w:t>
            </w:r>
            <w:r w:rsidR="009A334B">
              <w:rPr>
                <w:lang w:val="en-US"/>
              </w:rPr>
              <w:t xml:space="preserve"> presenting during</w:t>
            </w:r>
            <w:r w:rsidRPr="009A02AA">
              <w:rPr>
                <w:lang w:val="en-US"/>
              </w:rPr>
              <w:t xml:space="preserve"> the classes. Grades will be determined by the percentage achieved.</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lastRenderedPageBreak/>
              <w:t>Type of course unit (</w:t>
            </w:r>
            <w:r w:rsidR="00951149">
              <w:rPr>
                <w:lang w:val="en-US"/>
              </w:rPr>
              <w:t>mandatory/optional</w:t>
            </w:r>
            <w:r w:rsidRPr="009A02AA">
              <w:rPr>
                <w:lang w:val="en-US"/>
              </w:rPr>
              <w:t>)</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9667DE" w:rsidP="00B54BB3">
            <w:pPr>
              <w:pStyle w:val="NormalnyWeb"/>
              <w:spacing w:before="0" w:beforeAutospacing="0" w:after="0" w:afterAutospacing="0"/>
              <w:ind w:left="126"/>
              <w:rPr>
                <w:lang w:val="en-US"/>
              </w:rPr>
            </w:pPr>
            <w:r w:rsidRPr="009A02AA">
              <w:rPr>
                <w:lang w:val="en-US"/>
              </w:rPr>
              <w:t>o</w:t>
            </w:r>
            <w:r w:rsidR="00370CF6" w:rsidRPr="009A02AA">
              <w:rPr>
                <w:lang w:val="en-US"/>
              </w:rPr>
              <w:t>ptional</w:t>
            </w:r>
            <w:r w:rsidRPr="009A02AA">
              <w:rPr>
                <w:lang w:val="en-US"/>
              </w:rPr>
              <w:t xml:space="preserve"> (mandatory for EPH students)</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Year of study (if applicable)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pStyle w:val="NormalnyWeb"/>
              <w:spacing w:before="0" w:beforeAutospacing="0" w:after="0" w:afterAutospacing="0"/>
              <w:ind w:left="57"/>
              <w:rPr>
                <w:lang w:val="en-US"/>
              </w:rPr>
            </w:pPr>
            <w:r w:rsidRPr="009A02AA">
              <w:rPr>
                <w:lang w:val="en-US"/>
              </w:rPr>
              <w:t>2</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Semester</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pStyle w:val="NormalnyWeb"/>
              <w:spacing w:before="0" w:beforeAutospacing="0" w:after="0" w:afterAutospacing="0"/>
              <w:ind w:left="57"/>
              <w:rPr>
                <w:lang w:val="en-US"/>
              </w:rPr>
            </w:pPr>
            <w:r w:rsidRPr="009A02AA">
              <w:rPr>
                <w:lang w:val="en-US"/>
              </w:rPr>
              <w:t>3</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Type of studies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 xml:space="preserve">full-time </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Teacher responsible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667DE" w:rsidRPr="007B0B96" w:rsidRDefault="005A665A" w:rsidP="00B54BB3">
            <w:pPr>
              <w:pStyle w:val="NormalnyWeb"/>
              <w:spacing w:before="0" w:beforeAutospacing="0" w:after="0" w:afterAutospacing="0"/>
              <w:ind w:left="126"/>
              <w:rPr>
                <w:u w:val="single"/>
              </w:rPr>
            </w:pPr>
            <w:r w:rsidRPr="007B0B96">
              <w:rPr>
                <w:u w:val="single"/>
              </w:rPr>
              <w:t>d</w:t>
            </w:r>
            <w:r w:rsidR="009667DE" w:rsidRPr="007B0B96">
              <w:rPr>
                <w:u w:val="single"/>
              </w:rPr>
              <w:t xml:space="preserve">r </w:t>
            </w:r>
            <w:r w:rsidR="00FA1E4B" w:rsidRPr="007B0B96">
              <w:rPr>
                <w:u w:val="single"/>
              </w:rPr>
              <w:t xml:space="preserve">hab. </w:t>
            </w:r>
            <w:r w:rsidR="00370CF6" w:rsidRPr="007B0B96">
              <w:rPr>
                <w:u w:val="single"/>
              </w:rPr>
              <w:t xml:space="preserve">Iwona Kowalska – </w:t>
            </w:r>
            <w:proofErr w:type="spellStart"/>
            <w:r w:rsidR="00370CF6" w:rsidRPr="007B0B96">
              <w:rPr>
                <w:u w:val="single"/>
              </w:rPr>
              <w:t>Bobko</w:t>
            </w:r>
            <w:proofErr w:type="spellEnd"/>
          </w:p>
          <w:p w:rsidR="00E97AC4" w:rsidRPr="007B0B96" w:rsidRDefault="00FA1E4B" w:rsidP="00B54BB3">
            <w:pPr>
              <w:pStyle w:val="NormalnyWeb"/>
              <w:spacing w:before="0" w:beforeAutospacing="0" w:after="0" w:afterAutospacing="0"/>
              <w:ind w:left="126"/>
            </w:pPr>
            <w:r w:rsidRPr="007B0B96">
              <w:t>dr</w:t>
            </w:r>
            <w:r w:rsidR="00E97AC4" w:rsidRPr="007B0B96">
              <w:t xml:space="preserve"> Michał</w:t>
            </w:r>
            <w:r w:rsidR="00370CF6" w:rsidRPr="007B0B96">
              <w:t xml:space="preserve"> </w:t>
            </w:r>
            <w:proofErr w:type="spellStart"/>
            <w:r w:rsidR="00370CF6" w:rsidRPr="007B0B96">
              <w:t>Zabdyr</w:t>
            </w:r>
            <w:proofErr w:type="spellEnd"/>
            <w:r w:rsidR="00370CF6" w:rsidRPr="007B0B96">
              <w:t>-Jamróz</w:t>
            </w:r>
          </w:p>
          <w:p w:rsidR="00E97AC4" w:rsidRPr="009A02AA" w:rsidRDefault="005A665A" w:rsidP="00B54BB3">
            <w:pPr>
              <w:pStyle w:val="NormalnyWeb"/>
              <w:spacing w:before="0" w:beforeAutospacing="0" w:after="0" w:afterAutospacing="0"/>
              <w:ind w:left="126"/>
              <w:rPr>
                <w:lang w:val="en-US"/>
              </w:rPr>
            </w:pPr>
            <w:proofErr w:type="spellStart"/>
            <w:r w:rsidRPr="009A02AA">
              <w:rPr>
                <w:lang w:val="en-US"/>
              </w:rPr>
              <w:t>d</w:t>
            </w:r>
            <w:r w:rsidR="00E97AC4" w:rsidRPr="009A02AA">
              <w:rPr>
                <w:lang w:val="en-US"/>
              </w:rPr>
              <w:t>r</w:t>
            </w:r>
            <w:proofErr w:type="spellEnd"/>
            <w:r w:rsidR="00E97AC4" w:rsidRPr="009A02AA">
              <w:rPr>
                <w:lang w:val="en-US"/>
              </w:rPr>
              <w:t xml:space="preserve"> Roman </w:t>
            </w:r>
            <w:r w:rsidR="00370CF6" w:rsidRPr="009A02AA">
              <w:rPr>
                <w:lang w:val="en-US"/>
              </w:rPr>
              <w:t>Topór-Mądry</w:t>
            </w:r>
          </w:p>
          <w:p w:rsidR="00370CF6" w:rsidRPr="00CA4DFA" w:rsidRDefault="005A665A" w:rsidP="00CA4DFA">
            <w:pPr>
              <w:pStyle w:val="NormalnyWeb"/>
              <w:spacing w:before="0" w:beforeAutospacing="0" w:after="0" w:afterAutospacing="0"/>
              <w:ind w:left="126"/>
              <w:rPr>
                <w:lang w:val="en-US"/>
              </w:rPr>
            </w:pPr>
            <w:proofErr w:type="spellStart"/>
            <w:r w:rsidRPr="009A02AA">
              <w:rPr>
                <w:lang w:val="en-US"/>
              </w:rPr>
              <w:t>d</w:t>
            </w:r>
            <w:r w:rsidR="00E97AC4" w:rsidRPr="009A02AA">
              <w:rPr>
                <w:lang w:val="en-US"/>
              </w:rPr>
              <w:t>r</w:t>
            </w:r>
            <w:proofErr w:type="spellEnd"/>
            <w:r w:rsidR="00E97AC4" w:rsidRPr="009A02AA">
              <w:rPr>
                <w:lang w:val="en-US"/>
              </w:rPr>
              <w:t xml:space="preserve"> hab. Christoph </w:t>
            </w:r>
            <w:r w:rsidR="00370CF6" w:rsidRPr="009A02AA">
              <w:rPr>
                <w:lang w:val="en-US"/>
              </w:rPr>
              <w:t>Sowada</w:t>
            </w:r>
          </w:p>
        </w:tc>
      </w:tr>
      <w:tr w:rsidR="00370CF6" w:rsidRPr="005754B1"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Name of examiner</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97AC4" w:rsidRPr="005754B1" w:rsidRDefault="005A665A" w:rsidP="00B54BB3">
            <w:pPr>
              <w:pStyle w:val="NormalnyWeb"/>
              <w:spacing w:before="0" w:beforeAutospacing="0" w:after="0" w:afterAutospacing="0"/>
              <w:ind w:left="57"/>
            </w:pPr>
            <w:r w:rsidRPr="005754B1">
              <w:t>d</w:t>
            </w:r>
            <w:r w:rsidR="00E97AC4" w:rsidRPr="005754B1">
              <w:t xml:space="preserve">r </w:t>
            </w:r>
            <w:r w:rsidR="007B0B96" w:rsidRPr="005754B1">
              <w:t xml:space="preserve">hab. </w:t>
            </w:r>
            <w:r w:rsidR="00370CF6" w:rsidRPr="005754B1">
              <w:t xml:space="preserve">Iwona Kowalska – </w:t>
            </w:r>
            <w:proofErr w:type="spellStart"/>
            <w:r w:rsidR="00370CF6" w:rsidRPr="005754B1">
              <w:t>Bobko</w:t>
            </w:r>
            <w:proofErr w:type="spellEnd"/>
          </w:p>
          <w:p w:rsidR="00370CF6" w:rsidRPr="005754B1" w:rsidRDefault="007B0B96" w:rsidP="00951149">
            <w:pPr>
              <w:pStyle w:val="NormalnyWeb"/>
              <w:spacing w:before="0" w:beforeAutospacing="0" w:after="0" w:afterAutospacing="0"/>
              <w:ind w:left="57"/>
              <w:rPr>
                <w:b/>
              </w:rPr>
            </w:pPr>
            <w:r w:rsidRPr="005754B1">
              <w:t>dr</w:t>
            </w:r>
            <w:r w:rsidR="00210034" w:rsidRPr="005754B1">
              <w:t xml:space="preserve"> Michał </w:t>
            </w:r>
            <w:proofErr w:type="spellStart"/>
            <w:r w:rsidR="00210034" w:rsidRPr="005754B1">
              <w:t>Zabdyr</w:t>
            </w:r>
            <w:proofErr w:type="spellEnd"/>
            <w:r w:rsidR="00210034" w:rsidRPr="005754B1">
              <w:t>-Jamróz</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Mode of delivery</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76208E" w:rsidP="00B54BB3">
            <w:pPr>
              <w:pStyle w:val="NormalnyWeb"/>
              <w:spacing w:before="0" w:beforeAutospacing="0" w:after="0" w:afterAutospacing="0"/>
              <w:ind w:left="57"/>
              <w:rPr>
                <w:lang w:val="en-US"/>
              </w:rPr>
            </w:pPr>
            <w:r w:rsidRPr="009A02AA">
              <w:rPr>
                <w:lang w:val="en-US"/>
              </w:rPr>
              <w:t>practical classes</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Prerequisites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D3693C">
            <w:pPr>
              <w:pStyle w:val="NormalnyWeb"/>
              <w:spacing w:before="0" w:beforeAutospacing="0" w:after="0" w:afterAutospacing="0"/>
              <w:ind w:left="57"/>
              <w:jc w:val="both"/>
              <w:rPr>
                <w:lang w:val="en-US"/>
              </w:rPr>
            </w:pPr>
            <w:r w:rsidRPr="009A02AA">
              <w:rPr>
                <w:lang w:val="en-US"/>
              </w:rPr>
              <w:t>knowledge of basic concepts of health and social policy</w:t>
            </w:r>
            <w:r w:rsidR="00210034" w:rsidRPr="009A02AA">
              <w:rPr>
                <w:lang w:val="en-US"/>
              </w:rPr>
              <w:t>, English language skills at a level, which enables to efficiently utilize scientific literature and participate actively in seminars.</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 xml:space="preserve">Type of classes and number of hours </w:t>
            </w:r>
          </w:p>
          <w:p w:rsidR="00370CF6" w:rsidRPr="009A02AA" w:rsidRDefault="00E97AC4" w:rsidP="00B54BB3">
            <w:pPr>
              <w:ind w:left="57"/>
              <w:rPr>
                <w:lang w:val="en-US"/>
              </w:rPr>
            </w:pPr>
            <w:r w:rsidRPr="009A02AA">
              <w:rPr>
                <w:lang w:val="en-US"/>
              </w:rPr>
              <w:t>taught</w:t>
            </w:r>
            <w:r w:rsidR="00370CF6" w:rsidRPr="009A02AA">
              <w:rPr>
                <w:lang w:val="en-US"/>
              </w:rPr>
              <w:t xml:space="preserve"> directly by an academic teacher </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70CF6" w:rsidRPr="009A02AA" w:rsidRDefault="0076208E" w:rsidP="00B54BB3">
            <w:pPr>
              <w:pStyle w:val="NormalnyWeb"/>
              <w:spacing w:before="0" w:beforeAutospacing="0" w:after="0" w:afterAutospacing="0"/>
              <w:ind w:left="57"/>
              <w:rPr>
                <w:lang w:val="en-US"/>
              </w:rPr>
            </w:pPr>
            <w:r w:rsidRPr="009A02AA">
              <w:rPr>
                <w:lang w:val="en-US"/>
              </w:rPr>
              <w:t>practical classes</w:t>
            </w:r>
            <w:r w:rsidR="00370CF6" w:rsidRPr="009A02AA">
              <w:rPr>
                <w:lang w:val="en-US"/>
              </w:rPr>
              <w:t xml:space="preserve"> </w:t>
            </w:r>
            <w:r w:rsidR="00E97AC4" w:rsidRPr="009A02AA">
              <w:rPr>
                <w:lang w:val="en-US"/>
              </w:rPr>
              <w:t>- 22</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Number of ECTS credits allocated</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FC7AEA" w:rsidP="00B54BB3">
            <w:pPr>
              <w:pStyle w:val="NormalnyWeb"/>
              <w:spacing w:before="0" w:beforeAutospacing="0" w:after="0" w:afterAutospacing="0"/>
              <w:ind w:left="57"/>
              <w:rPr>
                <w:lang w:val="en-US"/>
              </w:rPr>
            </w:pPr>
            <w:r w:rsidRPr="009A02AA">
              <w:rPr>
                <w:lang w:val="en-US"/>
              </w:rPr>
              <w:t>3</w:t>
            </w:r>
            <w:r w:rsidR="00370CF6" w:rsidRPr="009A02AA">
              <w:rPr>
                <w:lang w:val="en-US"/>
              </w:rPr>
              <w:t xml:space="preserve"> </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Estimation of the student workload needed in order to achieve expected learning outcomes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10034" w:rsidRPr="009A02AA" w:rsidRDefault="00210034" w:rsidP="00210034">
            <w:pPr>
              <w:numPr>
                <w:ilvl w:val="0"/>
                <w:numId w:val="27"/>
              </w:numPr>
              <w:ind w:left="410" w:hanging="284"/>
              <w:rPr>
                <w:lang w:val="en-US"/>
              </w:rPr>
            </w:pPr>
            <w:r w:rsidRPr="009A02AA">
              <w:rPr>
                <w:lang w:val="en-US"/>
              </w:rPr>
              <w:t>participation in contact activities (seminars): 22 hours – 1 ECTS</w:t>
            </w:r>
          </w:p>
          <w:p w:rsidR="00210034" w:rsidRPr="009A02AA" w:rsidRDefault="00210034" w:rsidP="00210034">
            <w:pPr>
              <w:numPr>
                <w:ilvl w:val="0"/>
                <w:numId w:val="27"/>
              </w:numPr>
              <w:ind w:left="410" w:hanging="284"/>
              <w:rPr>
                <w:lang w:val="en-US"/>
              </w:rPr>
            </w:pPr>
            <w:r w:rsidRPr="009A02AA">
              <w:rPr>
                <w:lang w:val="en-US"/>
              </w:rPr>
              <w:t>preparation for seminars – 17 hours- 0,6 ECTS</w:t>
            </w:r>
          </w:p>
          <w:p w:rsidR="00370CF6" w:rsidRPr="009A02AA" w:rsidRDefault="00210034" w:rsidP="00210034">
            <w:pPr>
              <w:numPr>
                <w:ilvl w:val="0"/>
                <w:numId w:val="27"/>
              </w:numPr>
              <w:ind w:left="410" w:hanging="284"/>
              <w:rPr>
                <w:lang w:val="en-US"/>
              </w:rPr>
            </w:pPr>
            <w:r w:rsidRPr="009A02AA">
              <w:rPr>
                <w:lang w:val="en-US"/>
              </w:rPr>
              <w:t>preparation of a presentation: 35 hours – 1,4 ECTS</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Teaching &amp; learning methods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D3693C">
            <w:pPr>
              <w:ind w:left="126"/>
              <w:jc w:val="both"/>
              <w:rPr>
                <w:lang w:val="en-US"/>
              </w:rPr>
            </w:pPr>
            <w:r w:rsidRPr="009A02AA">
              <w:rPr>
                <w:lang w:val="en-US"/>
              </w:rPr>
              <w:t>The detailed structure of the course is based on the topics listed above. Each meeting starts with a lecture, which introduces the topic and presents the main problems. The second part of the seminar serves for discussing case studies and applying alternative theoretical models. Class sessions will consist of a variety of activities including</w:t>
            </w:r>
            <w:r w:rsidR="009A334B">
              <w:rPr>
                <w:lang w:val="en-US"/>
              </w:rPr>
              <w:t xml:space="preserve">: </w:t>
            </w:r>
            <w:r w:rsidRPr="009A02AA">
              <w:rPr>
                <w:lang w:val="en-US"/>
              </w:rPr>
              <w:t>small group discussions, presentations, in-class exercises, and case study analysis.</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Form and conditions for the award of a credit</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0034" w:rsidRPr="009A02AA" w:rsidRDefault="00210034" w:rsidP="00D3693C">
            <w:pPr>
              <w:ind w:left="126"/>
              <w:jc w:val="both"/>
              <w:rPr>
                <w:lang w:val="en-US"/>
              </w:rPr>
            </w:pPr>
            <w:r w:rsidRPr="009A02AA">
              <w:rPr>
                <w:lang w:val="en-US"/>
              </w:rPr>
              <w:t>The module will complete with an oral examination. The final assessment is based on 3 elements: passing the oral exam 70%, oral presentation 20%, activity during classes 10%.</w:t>
            </w:r>
          </w:p>
          <w:p w:rsidR="00210034" w:rsidRPr="009A02AA" w:rsidRDefault="00210034" w:rsidP="00D3693C">
            <w:pPr>
              <w:ind w:left="126"/>
              <w:jc w:val="both"/>
              <w:rPr>
                <w:lang w:val="en-US"/>
              </w:rPr>
            </w:pPr>
            <w:r w:rsidRPr="009A02AA">
              <w:rPr>
                <w:lang w:val="en-US"/>
              </w:rPr>
              <w:t xml:space="preserve">Participation in the classes is obligatory - 10% absence in classes is allowed, as a general rule. Pre-requisites for exam entry: </w:t>
            </w:r>
            <w:r w:rsidRPr="009A02AA">
              <w:rPr>
                <w:lang w:val="en-US"/>
              </w:rPr>
              <w:lastRenderedPageBreak/>
              <w:t>appropriate presence and active involvement in seminars, preparation of the oral presentation.</w:t>
            </w:r>
          </w:p>
          <w:p w:rsidR="00210034" w:rsidRPr="009A02AA" w:rsidRDefault="00210034" w:rsidP="00210034">
            <w:pPr>
              <w:rPr>
                <w:lang w:val="en-US"/>
              </w:rPr>
            </w:pPr>
          </w:p>
          <w:p w:rsidR="00210034" w:rsidRPr="009A02AA" w:rsidRDefault="00210034" w:rsidP="00210034">
            <w:pPr>
              <w:rPr>
                <w:lang w:val="en-US"/>
              </w:rPr>
            </w:pPr>
            <w:r w:rsidRPr="009A02AA">
              <w:rPr>
                <w:lang w:val="en-US"/>
              </w:rPr>
              <w:t>Assessment of each of 3 elements contributing to the final grade:</w:t>
            </w:r>
          </w:p>
          <w:p w:rsidR="00210034" w:rsidRPr="009A02AA" w:rsidRDefault="00210034" w:rsidP="00210034">
            <w:pPr>
              <w:rPr>
                <w:lang w:val="en-US"/>
              </w:rPr>
            </w:pPr>
          </w:p>
          <w:p w:rsidR="00210034" w:rsidRPr="009A02AA" w:rsidRDefault="00210034" w:rsidP="00210034">
            <w:pPr>
              <w:rPr>
                <w:lang w:val="en-US"/>
              </w:rPr>
            </w:pPr>
            <w:r w:rsidRPr="009A02AA">
              <w:rPr>
                <w:lang w:val="en-US"/>
              </w:rPr>
              <w:t>1) Active participation</w:t>
            </w:r>
            <w:r w:rsidR="00522314" w:rsidRPr="009A02AA">
              <w:rPr>
                <w:lang w:val="en-US"/>
              </w:rPr>
              <w:t>:</w:t>
            </w:r>
            <w:r w:rsidRPr="009A02AA">
              <w:rPr>
                <w:lang w:val="en-US"/>
              </w:rPr>
              <w:t xml:space="preserve"> </w:t>
            </w:r>
          </w:p>
          <w:p w:rsidR="00210034" w:rsidRPr="009A02AA" w:rsidRDefault="00210034" w:rsidP="00245EED">
            <w:pPr>
              <w:pStyle w:val="Akapitzlist"/>
              <w:numPr>
                <w:ilvl w:val="0"/>
                <w:numId w:val="54"/>
              </w:numPr>
              <w:rPr>
                <w:lang w:val="en-US"/>
              </w:rPr>
            </w:pPr>
            <w:r w:rsidRPr="009A02AA">
              <w:rPr>
                <w:lang w:val="en-US"/>
              </w:rPr>
              <w:t>very good – highly active involvement in seminars, discussions and group work as well as</w:t>
            </w:r>
            <w:r w:rsidR="003671E2">
              <w:rPr>
                <w:lang w:val="en-US"/>
              </w:rPr>
              <w:t xml:space="preserve"> </w:t>
            </w:r>
            <w:r w:rsidRPr="009A02AA">
              <w:rPr>
                <w:lang w:val="en-US"/>
              </w:rPr>
              <w:t>excellent team work and 100% presence throughout the course;</w:t>
            </w:r>
          </w:p>
          <w:p w:rsidR="00210034" w:rsidRPr="009A02AA" w:rsidRDefault="00210034" w:rsidP="00245EED">
            <w:pPr>
              <w:pStyle w:val="Akapitzlist"/>
              <w:numPr>
                <w:ilvl w:val="0"/>
                <w:numId w:val="54"/>
              </w:numPr>
              <w:rPr>
                <w:lang w:val="en-US"/>
              </w:rPr>
            </w:pPr>
            <w:r w:rsidRPr="009A02AA">
              <w:rPr>
                <w:lang w:val="en-US"/>
              </w:rPr>
              <w:t>good plus – highly active involvement in seminars, discussions and group work, combined with 100% presence throughout the course;</w:t>
            </w:r>
          </w:p>
          <w:p w:rsidR="00210034" w:rsidRPr="009A02AA" w:rsidRDefault="00210034" w:rsidP="00245EED">
            <w:pPr>
              <w:pStyle w:val="Akapitzlist"/>
              <w:numPr>
                <w:ilvl w:val="0"/>
                <w:numId w:val="54"/>
              </w:numPr>
              <w:rPr>
                <w:lang w:val="en-US"/>
              </w:rPr>
            </w:pPr>
            <w:r w:rsidRPr="009A02AA">
              <w:rPr>
                <w:lang w:val="en-US"/>
              </w:rPr>
              <w:t>good – moderately intensive involvement in seminars, discussions and group work;</w:t>
            </w:r>
          </w:p>
          <w:p w:rsidR="00210034" w:rsidRPr="009A02AA" w:rsidRDefault="00FE38CA" w:rsidP="00245EED">
            <w:pPr>
              <w:pStyle w:val="Akapitzlist"/>
              <w:numPr>
                <w:ilvl w:val="0"/>
                <w:numId w:val="54"/>
              </w:numPr>
              <w:rPr>
                <w:lang w:val="en-US"/>
              </w:rPr>
            </w:pPr>
            <w:r>
              <w:rPr>
                <w:lang w:val="en-US"/>
              </w:rPr>
              <w:t>sufficient</w:t>
            </w:r>
            <w:r w:rsidR="00210034" w:rsidRPr="009A02AA">
              <w:rPr>
                <w:lang w:val="en-US"/>
              </w:rPr>
              <w:t xml:space="preserve"> plus – basic involvement in seminars, discussions and group work, combined with 100% presence throughout the course;</w:t>
            </w:r>
          </w:p>
          <w:p w:rsidR="00210034" w:rsidRPr="009A02AA" w:rsidRDefault="00FE38CA" w:rsidP="00245EED">
            <w:pPr>
              <w:pStyle w:val="Akapitzlist"/>
              <w:numPr>
                <w:ilvl w:val="0"/>
                <w:numId w:val="54"/>
              </w:numPr>
              <w:rPr>
                <w:lang w:val="en-US"/>
              </w:rPr>
            </w:pPr>
            <w:r>
              <w:rPr>
                <w:lang w:val="en-US"/>
              </w:rPr>
              <w:t>sufficient</w:t>
            </w:r>
            <w:r w:rsidR="00210034" w:rsidRPr="009A02AA">
              <w:rPr>
                <w:lang w:val="en-US"/>
              </w:rPr>
              <w:t xml:space="preserve"> – only basic involvement in seminars, discussions and group work.</w:t>
            </w:r>
          </w:p>
          <w:p w:rsidR="00210034" w:rsidRPr="009A02AA" w:rsidRDefault="00210034" w:rsidP="00210034">
            <w:pPr>
              <w:rPr>
                <w:lang w:val="en-US"/>
              </w:rPr>
            </w:pPr>
          </w:p>
          <w:p w:rsidR="00210034" w:rsidRPr="009A02AA" w:rsidRDefault="00210034" w:rsidP="00210034">
            <w:pPr>
              <w:rPr>
                <w:lang w:val="en-US"/>
              </w:rPr>
            </w:pPr>
            <w:r w:rsidRPr="009A02AA">
              <w:rPr>
                <w:lang w:val="en-US"/>
              </w:rPr>
              <w:t>2. Oral presentations</w:t>
            </w:r>
            <w:r w:rsidR="00522314" w:rsidRPr="009A02AA">
              <w:rPr>
                <w:lang w:val="en-US"/>
              </w:rPr>
              <w:t>:</w:t>
            </w:r>
            <w:r w:rsidRPr="009A02AA">
              <w:rPr>
                <w:lang w:val="en-US"/>
              </w:rPr>
              <w:t xml:space="preserve"> </w:t>
            </w:r>
          </w:p>
          <w:p w:rsidR="00210034" w:rsidRPr="009A02AA" w:rsidRDefault="00210034" w:rsidP="00245EED">
            <w:pPr>
              <w:pStyle w:val="Akapitzlist"/>
              <w:numPr>
                <w:ilvl w:val="0"/>
                <w:numId w:val="55"/>
              </w:numPr>
              <w:rPr>
                <w:lang w:val="en-US"/>
              </w:rPr>
            </w:pPr>
            <w:r w:rsidRPr="009A02AA">
              <w:rPr>
                <w:lang w:val="en-US"/>
              </w:rPr>
              <w:t>very good – excellent form and content of presentation, good timing, influential discussion with the audience;</w:t>
            </w:r>
          </w:p>
          <w:p w:rsidR="00210034" w:rsidRPr="009A02AA" w:rsidRDefault="00210034" w:rsidP="00245EED">
            <w:pPr>
              <w:pStyle w:val="Akapitzlist"/>
              <w:numPr>
                <w:ilvl w:val="0"/>
                <w:numId w:val="55"/>
              </w:numPr>
              <w:rPr>
                <w:lang w:val="en-US"/>
              </w:rPr>
            </w:pPr>
            <w:r w:rsidRPr="009A02AA">
              <w:rPr>
                <w:lang w:val="en-US"/>
              </w:rPr>
              <w:t>good plus – credible form, content and timing of presentation, formative discussion with the audience;</w:t>
            </w:r>
          </w:p>
          <w:p w:rsidR="00210034" w:rsidRPr="009A02AA" w:rsidRDefault="00210034" w:rsidP="00245EED">
            <w:pPr>
              <w:pStyle w:val="Akapitzlist"/>
              <w:numPr>
                <w:ilvl w:val="0"/>
                <w:numId w:val="55"/>
              </w:numPr>
              <w:rPr>
                <w:lang w:val="en-US"/>
              </w:rPr>
            </w:pPr>
            <w:r w:rsidRPr="009A02AA">
              <w:rPr>
                <w:lang w:val="en-US"/>
              </w:rPr>
              <w:t>good – appropriate form, content and timing of presentation, formative discussion with the audience;</w:t>
            </w:r>
          </w:p>
          <w:p w:rsidR="00210034" w:rsidRPr="009A02AA" w:rsidRDefault="00FE38CA" w:rsidP="00245EED">
            <w:pPr>
              <w:pStyle w:val="Akapitzlist"/>
              <w:numPr>
                <w:ilvl w:val="0"/>
                <w:numId w:val="55"/>
              </w:numPr>
              <w:rPr>
                <w:lang w:val="en-US"/>
              </w:rPr>
            </w:pPr>
            <w:r>
              <w:rPr>
                <w:lang w:val="en-US"/>
              </w:rPr>
              <w:t>sufficient</w:t>
            </w:r>
            <w:r w:rsidR="00210034" w:rsidRPr="009A02AA">
              <w:rPr>
                <w:lang w:val="en-US"/>
              </w:rPr>
              <w:t xml:space="preserve"> plus – acceptable form and content of presentation and big effort to involve the audience into a discussion;</w:t>
            </w:r>
          </w:p>
          <w:p w:rsidR="00210034" w:rsidRPr="009A02AA" w:rsidRDefault="00FE38CA" w:rsidP="00245EED">
            <w:pPr>
              <w:pStyle w:val="Akapitzlist"/>
              <w:numPr>
                <w:ilvl w:val="0"/>
                <w:numId w:val="55"/>
              </w:numPr>
              <w:rPr>
                <w:lang w:val="en-US"/>
              </w:rPr>
            </w:pPr>
            <w:r>
              <w:rPr>
                <w:lang w:val="en-US"/>
              </w:rPr>
              <w:t>sufficient</w:t>
            </w:r>
            <w:r w:rsidR="00210034" w:rsidRPr="009A02AA">
              <w:rPr>
                <w:lang w:val="en-US"/>
              </w:rPr>
              <w:t xml:space="preserve"> – acceptable form and content of presentation,</w:t>
            </w:r>
            <w:r w:rsidR="003671E2">
              <w:rPr>
                <w:lang w:val="en-US"/>
              </w:rPr>
              <w:t xml:space="preserve"> </w:t>
            </w:r>
            <w:r w:rsidR="00210034" w:rsidRPr="009A02AA">
              <w:rPr>
                <w:lang w:val="en-US"/>
              </w:rPr>
              <w:t>weak efforts to involve the audience into a discussion.</w:t>
            </w:r>
          </w:p>
          <w:p w:rsidR="00210034" w:rsidRPr="009A02AA" w:rsidRDefault="00210034" w:rsidP="00210034">
            <w:pPr>
              <w:rPr>
                <w:lang w:val="en-US"/>
              </w:rPr>
            </w:pPr>
          </w:p>
          <w:p w:rsidR="00210034" w:rsidRPr="009A02AA" w:rsidRDefault="00210034" w:rsidP="00210034">
            <w:pPr>
              <w:rPr>
                <w:lang w:val="en-US"/>
              </w:rPr>
            </w:pPr>
            <w:r w:rsidRPr="009A02AA">
              <w:rPr>
                <w:lang w:val="en-US"/>
              </w:rPr>
              <w:t>3 ) Oral exam: Round Table discussion</w:t>
            </w:r>
            <w:r w:rsidR="00522314" w:rsidRPr="009A02AA">
              <w:rPr>
                <w:lang w:val="en-US"/>
              </w:rPr>
              <w:t>:</w:t>
            </w:r>
            <w:r w:rsidRPr="009A02AA">
              <w:rPr>
                <w:lang w:val="en-US"/>
              </w:rPr>
              <w:t xml:space="preserve"> </w:t>
            </w:r>
          </w:p>
          <w:p w:rsidR="00210034" w:rsidRPr="009A02AA" w:rsidRDefault="00210034" w:rsidP="00245EED">
            <w:pPr>
              <w:pStyle w:val="Akapitzlist"/>
              <w:numPr>
                <w:ilvl w:val="0"/>
                <w:numId w:val="54"/>
              </w:numPr>
              <w:rPr>
                <w:lang w:val="en-US"/>
              </w:rPr>
            </w:pPr>
            <w:r w:rsidRPr="009A02AA">
              <w:rPr>
                <w:lang w:val="en-US"/>
              </w:rPr>
              <w:t>very good: 91-100% of points; highly active involvement in the discussions, excellent timing, influential discussion with the audience;</w:t>
            </w:r>
          </w:p>
          <w:p w:rsidR="00210034" w:rsidRPr="009A02AA" w:rsidRDefault="00210034" w:rsidP="00245EED">
            <w:pPr>
              <w:pStyle w:val="Akapitzlist"/>
              <w:numPr>
                <w:ilvl w:val="0"/>
                <w:numId w:val="54"/>
              </w:numPr>
              <w:rPr>
                <w:lang w:val="en-US"/>
              </w:rPr>
            </w:pPr>
            <w:r w:rsidRPr="009A02AA">
              <w:rPr>
                <w:lang w:val="en-US"/>
              </w:rPr>
              <w:t>good plus: 84-90% of points; highly active involvement in the discussion, very good timing, influential discussion with the audience;</w:t>
            </w:r>
          </w:p>
          <w:p w:rsidR="00210034" w:rsidRPr="009A02AA" w:rsidRDefault="00210034" w:rsidP="00245EED">
            <w:pPr>
              <w:pStyle w:val="Akapitzlist"/>
              <w:numPr>
                <w:ilvl w:val="0"/>
                <w:numId w:val="54"/>
              </w:numPr>
              <w:rPr>
                <w:lang w:val="en-US"/>
              </w:rPr>
            </w:pPr>
            <w:r w:rsidRPr="009A02AA">
              <w:rPr>
                <w:lang w:val="en-US"/>
              </w:rPr>
              <w:t xml:space="preserve"> good: 77-83% of points;</w:t>
            </w:r>
            <w:r w:rsidR="003671E2">
              <w:rPr>
                <w:lang w:val="en-US"/>
              </w:rPr>
              <w:t xml:space="preserve"> </w:t>
            </w:r>
            <w:r w:rsidRPr="009A02AA">
              <w:rPr>
                <w:lang w:val="en-US"/>
              </w:rPr>
              <w:t>very active involvement in the discussion, good timing, influential discussion with the audience;</w:t>
            </w:r>
          </w:p>
          <w:p w:rsidR="00210034" w:rsidRPr="009A02AA" w:rsidRDefault="00FE38CA" w:rsidP="00245EED">
            <w:pPr>
              <w:pStyle w:val="Akapitzlist"/>
              <w:numPr>
                <w:ilvl w:val="0"/>
                <w:numId w:val="54"/>
              </w:numPr>
              <w:rPr>
                <w:lang w:val="en-US"/>
              </w:rPr>
            </w:pPr>
            <w:r>
              <w:rPr>
                <w:lang w:val="en-US"/>
              </w:rPr>
              <w:t>sufficient</w:t>
            </w:r>
            <w:r w:rsidR="00210034" w:rsidRPr="009A02AA">
              <w:rPr>
                <w:lang w:val="en-US"/>
              </w:rPr>
              <w:t xml:space="preserve"> plus: 70-76% of points; acceptable involvement in the discussion, good timing, discussion with the audience;</w:t>
            </w:r>
          </w:p>
          <w:p w:rsidR="00370CF6" w:rsidRPr="009A02AA" w:rsidRDefault="00FE38CA" w:rsidP="00245EED">
            <w:pPr>
              <w:pStyle w:val="Akapitzlist"/>
              <w:numPr>
                <w:ilvl w:val="0"/>
                <w:numId w:val="54"/>
              </w:numPr>
              <w:rPr>
                <w:lang w:val="en-US"/>
              </w:rPr>
            </w:pPr>
            <w:r>
              <w:rPr>
                <w:lang w:val="en-US"/>
              </w:rPr>
              <w:t>sufficient</w:t>
            </w:r>
            <w:r w:rsidR="00210034" w:rsidRPr="009A02AA">
              <w:rPr>
                <w:lang w:val="en-US"/>
              </w:rPr>
              <w:t>: 60-69% of points: acceptable involvement in the discussion, weak efforts to involve the audience into a discussion.</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70CF6" w:rsidRPr="009A02AA" w:rsidRDefault="00370CF6" w:rsidP="00B54BB3">
            <w:pPr>
              <w:ind w:left="57"/>
              <w:rPr>
                <w:lang w:val="en-US"/>
              </w:rPr>
            </w:pPr>
            <w:r w:rsidRPr="009A02AA">
              <w:rPr>
                <w:lang w:val="en-US"/>
              </w:rPr>
              <w:lastRenderedPageBreak/>
              <w:t>Course topics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3A737B">
            <w:pPr>
              <w:numPr>
                <w:ilvl w:val="0"/>
                <w:numId w:val="2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Concept of governance (WHO, European Commission and leading governmental health national agencies) </w:t>
            </w:r>
          </w:p>
          <w:p w:rsidR="00E97AC4" w:rsidRPr="009A02AA" w:rsidRDefault="00370CF6" w:rsidP="003A737B">
            <w:pPr>
              <w:numPr>
                <w:ilvl w:val="0"/>
                <w:numId w:val="2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Determinants of health (demographic, epidemiological, economic, social, technological, health systems) </w:t>
            </w:r>
          </w:p>
          <w:p w:rsidR="00370CF6" w:rsidRPr="009A02AA" w:rsidRDefault="00370CF6" w:rsidP="003A737B">
            <w:pPr>
              <w:numPr>
                <w:ilvl w:val="0"/>
                <w:numId w:val="2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Evidence based policy-making (information resources) </w:t>
            </w:r>
          </w:p>
          <w:p w:rsidR="00370CF6" w:rsidRPr="009A02AA" w:rsidRDefault="00370CF6" w:rsidP="003A737B">
            <w:pPr>
              <w:numPr>
                <w:ilvl w:val="0"/>
                <w:numId w:val="2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State – market – society (economic determinants of health and market vs. state dilemma) </w:t>
            </w:r>
          </w:p>
          <w:p w:rsidR="00370CF6" w:rsidRPr="009A02AA" w:rsidRDefault="00370CF6" w:rsidP="003A737B">
            <w:pPr>
              <w:numPr>
                <w:ilvl w:val="0"/>
                <w:numId w:val="2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Models of health systems in transition (coordination models of health system) </w:t>
            </w:r>
          </w:p>
          <w:p w:rsidR="00370CF6" w:rsidRPr="009A02AA" w:rsidRDefault="00370CF6" w:rsidP="003A737B">
            <w:pPr>
              <w:numPr>
                <w:ilvl w:val="0"/>
                <w:numId w:val="2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Political context (centralization, decentralization, globalization, political systems) </w:t>
            </w:r>
          </w:p>
          <w:p w:rsidR="00370CF6" w:rsidRPr="009A02AA" w:rsidRDefault="00370CF6" w:rsidP="003A737B">
            <w:pPr>
              <w:numPr>
                <w:ilvl w:val="0"/>
                <w:numId w:val="2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Multi-level systemic legislation </w:t>
            </w:r>
          </w:p>
          <w:p w:rsidR="00370CF6" w:rsidRPr="009A02AA" w:rsidRDefault="00370CF6" w:rsidP="003A737B">
            <w:pPr>
              <w:numPr>
                <w:ilvl w:val="0"/>
                <w:numId w:val="2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Social values in healthcare (human rights, solidarity, equality, inclusion, autonomy, people's voice, liquid modernity) </w:t>
            </w:r>
          </w:p>
          <w:p w:rsidR="00370CF6" w:rsidRPr="009A02AA" w:rsidRDefault="00370CF6" w:rsidP="003A737B">
            <w:pPr>
              <w:numPr>
                <w:ilvl w:val="0"/>
                <w:numId w:val="24"/>
              </w:numPr>
              <w:tabs>
                <w:tab w:val="left" w:pos="4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New modes of health policy-making (good governance, stewardship, participatory governance, models of policy-making and models of democracy) </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Recommended and required reading</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245EED">
            <w:pPr>
              <w:numPr>
                <w:ilvl w:val="1"/>
                <w:numId w:val="45"/>
              </w:numPr>
              <w:ind w:left="410" w:hanging="284"/>
              <w:rPr>
                <w:lang w:val="en-US"/>
              </w:rPr>
            </w:pPr>
            <w:r w:rsidRPr="009A02AA">
              <w:rPr>
                <w:lang w:val="en-US"/>
              </w:rPr>
              <w:t xml:space="preserve">USAID Health Governance: Concepts, Experience, and Programming Options, February 2008, http://www.healthsystems2020.org/content/resource/detail/1914/ </w:t>
            </w:r>
          </w:p>
          <w:p w:rsidR="00370CF6" w:rsidRPr="009A02AA" w:rsidRDefault="00370CF6" w:rsidP="00245EED">
            <w:pPr>
              <w:numPr>
                <w:ilvl w:val="1"/>
                <w:numId w:val="45"/>
              </w:numPr>
              <w:ind w:left="410" w:hanging="284"/>
              <w:rPr>
                <w:lang w:val="en-US"/>
              </w:rPr>
            </w:pPr>
            <w:r w:rsidRPr="009A02AA">
              <w:rPr>
                <w:lang w:val="en-US"/>
              </w:rPr>
              <w:t xml:space="preserve">UNDP and Governance: Experiences and Lessons learned, Management Development and Governance Division, Lessons-Learned Series No. 1, 16.06. 2006 http://www.pogar.org/publications/other/undp/governance/lessonslearned-e.pdf </w:t>
            </w:r>
          </w:p>
          <w:p w:rsidR="00370CF6" w:rsidRPr="009A02AA" w:rsidRDefault="00370CF6" w:rsidP="00245EED">
            <w:pPr>
              <w:numPr>
                <w:ilvl w:val="1"/>
                <w:numId w:val="45"/>
              </w:numPr>
              <w:ind w:left="410" w:hanging="284"/>
              <w:rPr>
                <w:lang w:val="en-US"/>
              </w:rPr>
            </w:pPr>
            <w:r w:rsidRPr="009A02AA">
              <w:rPr>
                <w:lang w:val="en-US"/>
              </w:rPr>
              <w:t>COMMISSION OF THE EUROPEAN COMMUNITIES, EUROPEAN GOVERNANCE. A WHITE PAPER, COM</w:t>
            </w:r>
            <w:r w:rsidR="00E97AC4" w:rsidRPr="009A02AA">
              <w:rPr>
                <w:lang w:val="en-US"/>
              </w:rPr>
              <w:t xml:space="preserve"> </w:t>
            </w:r>
            <w:r w:rsidRPr="009A02AA">
              <w:rPr>
                <w:lang w:val="en-US"/>
              </w:rPr>
              <w:t xml:space="preserve">(2001) 428 final, Brussels, 25.7.2001, http://ec.europa.eu/governance/index_en.htm </w:t>
            </w:r>
          </w:p>
          <w:p w:rsidR="00370CF6" w:rsidRPr="009A02AA" w:rsidRDefault="00370CF6" w:rsidP="00245EED">
            <w:pPr>
              <w:numPr>
                <w:ilvl w:val="1"/>
                <w:numId w:val="45"/>
              </w:numPr>
              <w:ind w:left="410" w:hanging="284"/>
              <w:rPr>
                <w:lang w:val="en-US"/>
              </w:rPr>
            </w:pPr>
            <w:r w:rsidRPr="009A02AA">
              <w:rPr>
                <w:lang w:val="en-US"/>
              </w:rPr>
              <w:t xml:space="preserve">REGULATION (EC) No 1081/2006 OF THE EUROPEAN PARLIAMENT AND OF THE COUNCIL of 5 July 2006 on the European Social Fund and repealing Regulation (EC) No 1784/1999, </w:t>
            </w:r>
            <w:hyperlink r:id="rId9" w:history="1">
              <w:r w:rsidR="0076208E" w:rsidRPr="009A02AA">
                <w:rPr>
                  <w:rStyle w:val="Hipercze"/>
                  <w:color w:val="auto"/>
                  <w:lang w:val="en-US"/>
                </w:rPr>
                <w:t xml:space="preserve">http://eur-lex.europa.eu/LexUriServ/LexUriServ. </w:t>
              </w:r>
              <w:proofErr w:type="spellStart"/>
              <w:r w:rsidR="0076208E" w:rsidRPr="009A02AA">
                <w:rPr>
                  <w:rStyle w:val="Hipercze"/>
                  <w:color w:val="auto"/>
                  <w:lang w:val="en-US"/>
                </w:rPr>
                <w:t>do?uri</w:t>
              </w:r>
              <w:proofErr w:type="spellEnd"/>
              <w:r w:rsidR="0076208E" w:rsidRPr="009A02AA">
                <w:rPr>
                  <w:rStyle w:val="Hipercze"/>
                  <w:color w:val="auto"/>
                  <w:lang w:val="en-US"/>
                </w:rPr>
                <w:t>=OJ:L:2006:210:0012:0018:EN</w:t>
              </w:r>
            </w:hyperlink>
            <w:r w:rsidRPr="009A02AA">
              <w:rPr>
                <w:lang w:val="en-US"/>
              </w:rPr>
              <w:t xml:space="preserve">:PDF </w:t>
            </w:r>
          </w:p>
          <w:p w:rsidR="00370CF6" w:rsidRPr="009A02AA" w:rsidRDefault="00370CF6" w:rsidP="00245EED">
            <w:pPr>
              <w:numPr>
                <w:ilvl w:val="1"/>
                <w:numId w:val="45"/>
              </w:numPr>
              <w:ind w:left="410" w:hanging="284"/>
              <w:rPr>
                <w:lang w:val="en-US"/>
              </w:rPr>
            </w:pPr>
            <w:r w:rsidRPr="009A02AA">
              <w:rPr>
                <w:lang w:val="en-US"/>
              </w:rPr>
              <w:t xml:space="preserve">COUNCIL DECISION of 6 October 2006 on Community strategic guidelines on cohesion (2006/702/EC) http://slimak.onet.pl/_m/specjalne/fundusze/sww20072013_en2.pdf. </w:t>
            </w:r>
          </w:p>
          <w:p w:rsidR="00370CF6" w:rsidRPr="009A02AA" w:rsidRDefault="00370CF6" w:rsidP="00245EED">
            <w:pPr>
              <w:numPr>
                <w:ilvl w:val="1"/>
                <w:numId w:val="45"/>
              </w:numPr>
              <w:ind w:left="410" w:hanging="284"/>
              <w:rPr>
                <w:lang w:val="en-US"/>
              </w:rPr>
            </w:pPr>
            <w:r w:rsidRPr="009A02AA">
              <w:rPr>
                <w:lang w:val="en-US"/>
              </w:rPr>
              <w:t xml:space="preserve">Kaufmann D., </w:t>
            </w:r>
            <w:proofErr w:type="spellStart"/>
            <w:r w:rsidRPr="009A02AA">
              <w:rPr>
                <w:lang w:val="en-US"/>
              </w:rPr>
              <w:t>Kraay</w:t>
            </w:r>
            <w:proofErr w:type="spellEnd"/>
            <w:r w:rsidRPr="009A02AA">
              <w:rPr>
                <w:lang w:val="en-US"/>
              </w:rPr>
              <w:t xml:space="preserve"> A., </w:t>
            </w:r>
            <w:proofErr w:type="spellStart"/>
            <w:r w:rsidRPr="009A02AA">
              <w:rPr>
                <w:lang w:val="en-US"/>
              </w:rPr>
              <w:t>Mastruzzi</w:t>
            </w:r>
            <w:proofErr w:type="spellEnd"/>
            <w:r w:rsidRPr="009A02AA">
              <w:rPr>
                <w:lang w:val="en-US"/>
              </w:rPr>
              <w:t xml:space="preserve"> M., Governance Matters VII: Aggregate and Individual Governance Indicators, 1996-2007, World Bank Policy Research Working Paper No. 4654, http://papers.ssrn.com/sol3/papers.cfm?abstract_id=1148386 </w:t>
            </w:r>
          </w:p>
          <w:p w:rsidR="00370CF6" w:rsidRPr="009A02AA" w:rsidRDefault="00370CF6" w:rsidP="00245EED">
            <w:pPr>
              <w:numPr>
                <w:ilvl w:val="1"/>
                <w:numId w:val="45"/>
              </w:numPr>
              <w:ind w:left="410" w:hanging="284"/>
              <w:rPr>
                <w:lang w:val="en-US"/>
              </w:rPr>
            </w:pPr>
            <w:proofErr w:type="spellStart"/>
            <w:r w:rsidRPr="009A02AA">
              <w:rPr>
                <w:lang w:val="en-US"/>
              </w:rPr>
              <w:t>Anello</w:t>
            </w:r>
            <w:proofErr w:type="spellEnd"/>
            <w:r w:rsidRPr="009A02AA">
              <w:rPr>
                <w:lang w:val="en-US"/>
              </w:rPr>
              <w:t xml:space="preserve"> E. (2008), A Framework for Good Governance in the Public Pharmaceutical Sector, Working draft for field testing and revision, WHO, Department of Essential Medicines and Pharmaceutical Policies, October 2008 </w:t>
            </w:r>
          </w:p>
          <w:p w:rsidR="00370CF6" w:rsidRPr="009A02AA" w:rsidRDefault="00370CF6" w:rsidP="00245EED">
            <w:pPr>
              <w:numPr>
                <w:ilvl w:val="1"/>
                <w:numId w:val="45"/>
              </w:numPr>
              <w:ind w:left="410" w:hanging="284"/>
              <w:rPr>
                <w:lang w:val="en-US"/>
              </w:rPr>
            </w:pPr>
            <w:proofErr w:type="spellStart"/>
            <w:r w:rsidRPr="009A02AA">
              <w:rPr>
                <w:lang w:val="en-US"/>
              </w:rPr>
              <w:t>Ritsatakis</w:t>
            </w:r>
            <w:proofErr w:type="spellEnd"/>
            <w:r w:rsidRPr="009A02AA">
              <w:rPr>
                <w:lang w:val="en-US"/>
              </w:rPr>
              <w:t xml:space="preserve"> A. (2000), Learning from the past, looking to the future, Exploring health policy development in Europe, </w:t>
            </w:r>
            <w:r w:rsidRPr="009A02AA">
              <w:rPr>
                <w:lang w:val="en-US"/>
              </w:rPr>
              <w:lastRenderedPageBreak/>
              <w:t xml:space="preserve">Edited by: Anna </w:t>
            </w:r>
            <w:proofErr w:type="spellStart"/>
            <w:r w:rsidRPr="009A02AA">
              <w:rPr>
                <w:lang w:val="en-US"/>
              </w:rPr>
              <w:t>Ritsatakis</w:t>
            </w:r>
            <w:proofErr w:type="spellEnd"/>
            <w:r w:rsidRPr="009A02AA">
              <w:rPr>
                <w:lang w:val="en-US"/>
              </w:rPr>
              <w:t xml:space="preserve">, Ruth Barnes, Evert Dekker, Patsy Harrington, Simo </w:t>
            </w:r>
            <w:proofErr w:type="spellStart"/>
            <w:r w:rsidRPr="009A02AA">
              <w:rPr>
                <w:lang w:val="en-US"/>
              </w:rPr>
              <w:t>Kokko</w:t>
            </w:r>
            <w:proofErr w:type="spellEnd"/>
            <w:r w:rsidRPr="009A02AA">
              <w:rPr>
                <w:lang w:val="en-US"/>
              </w:rPr>
              <w:t xml:space="preserve">, Peter Makara, WHO regional publications. European series; No. 86, WHO 2000, pp. 347-388 </w:t>
            </w:r>
          </w:p>
          <w:p w:rsidR="00370CF6" w:rsidRPr="009A02AA" w:rsidRDefault="00370CF6" w:rsidP="00245EED">
            <w:pPr>
              <w:numPr>
                <w:ilvl w:val="1"/>
                <w:numId w:val="45"/>
              </w:numPr>
              <w:ind w:left="410" w:hanging="284"/>
              <w:rPr>
                <w:lang w:val="en-US"/>
              </w:rPr>
            </w:pPr>
            <w:r w:rsidRPr="009A02AA">
              <w:rPr>
                <w:lang w:val="en-US"/>
              </w:rPr>
              <w:t xml:space="preserve">Wismar M., </w:t>
            </w:r>
            <w:proofErr w:type="spellStart"/>
            <w:r w:rsidRPr="009A02AA">
              <w:rPr>
                <w:lang w:val="en-US"/>
              </w:rPr>
              <w:t>Lahtinen</w:t>
            </w:r>
            <w:proofErr w:type="spellEnd"/>
            <w:r w:rsidRPr="009A02AA">
              <w:rPr>
                <w:lang w:val="en-US"/>
              </w:rPr>
              <w:t xml:space="preserve"> E., Stahl T., </w:t>
            </w:r>
            <w:proofErr w:type="spellStart"/>
            <w:r w:rsidRPr="009A02AA">
              <w:rPr>
                <w:lang w:val="en-US"/>
              </w:rPr>
              <w:t>Ollila</w:t>
            </w:r>
            <w:proofErr w:type="spellEnd"/>
            <w:r w:rsidRPr="009A02AA">
              <w:rPr>
                <w:lang w:val="en-US"/>
              </w:rPr>
              <w:t xml:space="preserve"> E., </w:t>
            </w:r>
            <w:proofErr w:type="spellStart"/>
            <w:r w:rsidRPr="009A02AA">
              <w:rPr>
                <w:lang w:val="en-US"/>
              </w:rPr>
              <w:t>Leppo</w:t>
            </w:r>
            <w:proofErr w:type="spellEnd"/>
            <w:r w:rsidRPr="009A02AA">
              <w:rPr>
                <w:lang w:val="en-US"/>
              </w:rPr>
              <w:t xml:space="preserve"> K. (2006), Introduction, Health in All Policies. Prospects and potentials, edited by </w:t>
            </w:r>
            <w:proofErr w:type="spellStart"/>
            <w:r w:rsidRPr="009A02AA">
              <w:rPr>
                <w:lang w:val="en-US"/>
              </w:rPr>
              <w:t>Timo</w:t>
            </w:r>
            <w:proofErr w:type="spellEnd"/>
            <w:r w:rsidRPr="009A02AA">
              <w:rPr>
                <w:lang w:val="en-US"/>
              </w:rPr>
              <w:t xml:space="preserve"> Stahl, Matthias Wismar, </w:t>
            </w:r>
            <w:proofErr w:type="spellStart"/>
            <w:r w:rsidRPr="009A02AA">
              <w:rPr>
                <w:lang w:val="en-US"/>
              </w:rPr>
              <w:t>Eero</w:t>
            </w:r>
            <w:proofErr w:type="spellEnd"/>
            <w:r w:rsidRPr="009A02AA">
              <w:rPr>
                <w:lang w:val="en-US"/>
              </w:rPr>
              <w:t xml:space="preserve"> </w:t>
            </w:r>
            <w:proofErr w:type="spellStart"/>
            <w:r w:rsidRPr="009A02AA">
              <w:rPr>
                <w:lang w:val="en-US"/>
              </w:rPr>
              <w:t>Lahtinen</w:t>
            </w:r>
            <w:proofErr w:type="spellEnd"/>
            <w:r w:rsidRPr="009A02AA">
              <w:rPr>
                <w:lang w:val="en-US"/>
              </w:rPr>
              <w:t xml:space="preserve">, </w:t>
            </w:r>
            <w:proofErr w:type="spellStart"/>
            <w:r w:rsidRPr="009A02AA">
              <w:rPr>
                <w:lang w:val="en-US"/>
              </w:rPr>
              <w:t>Eeva</w:t>
            </w:r>
            <w:proofErr w:type="spellEnd"/>
            <w:r w:rsidRPr="009A02AA">
              <w:rPr>
                <w:lang w:val="en-US"/>
              </w:rPr>
              <w:t xml:space="preserve"> </w:t>
            </w:r>
            <w:proofErr w:type="spellStart"/>
            <w:r w:rsidRPr="009A02AA">
              <w:rPr>
                <w:lang w:val="en-US"/>
              </w:rPr>
              <w:t>Ollila</w:t>
            </w:r>
            <w:proofErr w:type="spellEnd"/>
            <w:r w:rsidRPr="009A02AA">
              <w:rPr>
                <w:lang w:val="en-US"/>
              </w:rPr>
              <w:t xml:space="preserve">, Kimmo </w:t>
            </w:r>
            <w:proofErr w:type="spellStart"/>
            <w:r w:rsidRPr="009A02AA">
              <w:rPr>
                <w:lang w:val="en-US"/>
              </w:rPr>
              <w:t>Leppo</w:t>
            </w:r>
            <w:proofErr w:type="spellEnd"/>
            <w:r w:rsidRPr="009A02AA">
              <w:rPr>
                <w:lang w:val="en-US"/>
              </w:rPr>
              <w:t xml:space="preserve">, Ministry of Social </w:t>
            </w:r>
            <w:proofErr w:type="spellStart"/>
            <w:r w:rsidRPr="009A02AA">
              <w:rPr>
                <w:lang w:val="en-US"/>
              </w:rPr>
              <w:t>Afairs</w:t>
            </w:r>
            <w:proofErr w:type="spellEnd"/>
            <w:r w:rsidRPr="009A02AA">
              <w:rPr>
                <w:lang w:val="en-US"/>
              </w:rPr>
              <w:t xml:space="preserve"> and Health, Finland, European Observatory on Health Systems and Policies</w:t>
            </w:r>
          </w:p>
        </w:tc>
      </w:tr>
    </w:tbl>
    <w:p w:rsidR="00370CF6" w:rsidRPr="009A02AA" w:rsidRDefault="00370CF6" w:rsidP="00B54BB3">
      <w:pPr>
        <w:rPr>
          <w:lang w:val="en-US"/>
        </w:rPr>
      </w:pPr>
    </w:p>
    <w:p w:rsidR="006D05A1" w:rsidRPr="009A02AA" w:rsidRDefault="00370CF6" w:rsidP="00C5285E">
      <w:pPr>
        <w:pStyle w:val="NormalnyWeb"/>
        <w:spacing w:before="0" w:beforeAutospacing="0" w:after="0" w:afterAutospacing="0"/>
        <w:ind w:left="57"/>
        <w:outlineLvl w:val="1"/>
        <w:rPr>
          <w:b/>
          <w:bCs/>
          <w:kern w:val="36"/>
          <w:lang w:val="en-US"/>
        </w:rPr>
      </w:pPr>
      <w:r w:rsidRPr="009A02AA">
        <w:rPr>
          <w:rFonts w:eastAsia="Verdana"/>
          <w:b/>
          <w:kern w:val="2"/>
          <w:shd w:val="clear" w:color="auto" w:fill="FFFFFF"/>
          <w:lang w:val="en-US" w:eastAsia="ko-KR"/>
        </w:rPr>
        <w:br w:type="page"/>
      </w:r>
      <w:r w:rsidR="006D05A1" w:rsidRPr="009A02AA">
        <w:rPr>
          <w:rFonts w:eastAsia="Verdana"/>
          <w:b/>
          <w:kern w:val="2"/>
          <w:shd w:val="clear" w:color="auto" w:fill="FFFFFF"/>
          <w:lang w:val="en-US" w:eastAsia="ko-KR"/>
        </w:rPr>
        <w:lastRenderedPageBreak/>
        <w:t>Health Systems goals and performance in transition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682"/>
        <w:gridCol w:w="6370"/>
      </w:tblGrid>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Faculty</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pStyle w:val="NormalnyWeb"/>
              <w:spacing w:before="0" w:beforeAutospacing="0" w:after="0" w:afterAutospacing="0"/>
              <w:ind w:left="57"/>
              <w:rPr>
                <w:lang w:val="en-US" w:eastAsia="en-US"/>
              </w:rPr>
            </w:pPr>
            <w:r w:rsidRPr="009A02AA">
              <w:rPr>
                <w:lang w:val="en-US" w:eastAsia="en-US"/>
              </w:rPr>
              <w:t>Faculty of Health Sciences</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9A02AA" w:rsidP="00B54BB3">
            <w:pPr>
              <w:ind w:left="57"/>
              <w:rPr>
                <w:lang w:val="en-US" w:eastAsia="en-US"/>
              </w:rPr>
            </w:pPr>
            <w:r>
              <w:rPr>
                <w:lang w:val="en-US" w:eastAsia="en-US"/>
              </w:rPr>
              <w:t>Department conducting module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C377D8" w:rsidP="00B54BB3">
            <w:pPr>
              <w:pStyle w:val="NormalnyWeb"/>
              <w:spacing w:before="0" w:beforeAutospacing="0" w:after="0" w:afterAutospacing="0"/>
              <w:ind w:left="57"/>
              <w:rPr>
                <w:lang w:val="en-US" w:eastAsia="en-US"/>
              </w:rPr>
            </w:pPr>
            <w:r w:rsidRPr="009A02AA">
              <w:rPr>
                <w:lang w:val="en-US"/>
              </w:rPr>
              <w:t xml:space="preserve">Health Policy and Management Department </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rPr>
                <w:lang w:val="en-US" w:eastAsia="en-US"/>
              </w:rPr>
            </w:pPr>
            <w:r w:rsidRPr="009A02AA">
              <w:rPr>
                <w:lang w:val="en-US" w:eastAsia="en-US"/>
              </w:rPr>
              <w:t>Course unit title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9A02AA">
            <w:pPr>
              <w:pStyle w:val="NormalnyWeb"/>
              <w:spacing w:before="0" w:beforeAutospacing="0" w:after="0" w:afterAutospacing="0"/>
              <w:ind w:left="57"/>
              <w:rPr>
                <w:lang w:val="en-US" w:eastAsia="en-US"/>
              </w:rPr>
            </w:pPr>
            <w:r w:rsidRPr="009A02AA">
              <w:rPr>
                <w:rFonts w:eastAsia="Verdana"/>
                <w:b/>
                <w:kern w:val="2"/>
                <w:shd w:val="clear" w:color="auto" w:fill="FFFFFF"/>
                <w:lang w:val="en-US" w:eastAsia="ko-KR"/>
              </w:rPr>
              <w:t xml:space="preserve">Health </w:t>
            </w:r>
            <w:r w:rsidR="009A02AA">
              <w:rPr>
                <w:rFonts w:eastAsia="Verdana"/>
                <w:b/>
                <w:kern w:val="2"/>
                <w:shd w:val="clear" w:color="auto" w:fill="FFFFFF"/>
                <w:lang w:val="en-US" w:eastAsia="ko-KR"/>
              </w:rPr>
              <w:t>s</w:t>
            </w:r>
            <w:r w:rsidRPr="009A02AA">
              <w:rPr>
                <w:rFonts w:eastAsia="Verdana"/>
                <w:b/>
                <w:kern w:val="2"/>
                <w:shd w:val="clear" w:color="auto" w:fill="FFFFFF"/>
                <w:lang w:val="en-US" w:eastAsia="ko-KR"/>
              </w:rPr>
              <w:t>ystems goals and performance in transition</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Language of instruction</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pStyle w:val="NormalnyWeb"/>
              <w:spacing w:before="0" w:beforeAutospacing="0" w:after="0" w:afterAutospacing="0"/>
              <w:ind w:left="57"/>
              <w:rPr>
                <w:lang w:val="en-US" w:eastAsia="en-US"/>
              </w:rPr>
            </w:pPr>
            <w:r w:rsidRPr="009A02AA">
              <w:rPr>
                <w:lang w:val="en-US" w:eastAsia="en-US"/>
              </w:rPr>
              <w:t>English</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highlight w:val="yellow"/>
                <w:lang w:val="en-US" w:eastAsia="en-US"/>
              </w:rPr>
            </w:pPr>
            <w:r w:rsidRPr="009A02AA">
              <w:rPr>
                <w:lang w:val="en-US" w:eastAsia="en-US"/>
              </w:rPr>
              <w:t>Aim of the course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600321">
            <w:pPr>
              <w:ind w:left="57"/>
              <w:jc w:val="both"/>
              <w:rPr>
                <w:lang w:val="en-US" w:eastAsia="en-US"/>
              </w:rPr>
            </w:pPr>
            <w:r w:rsidRPr="009A02AA">
              <w:rPr>
                <w:color w:val="000000"/>
                <w:shd w:val="clear" w:color="auto" w:fill="FFFFFF"/>
                <w:lang w:val="en-US" w:eastAsia="en-US"/>
              </w:rPr>
              <w:t xml:space="preserve">This course presents a comparative analysis of the origin, structure, and organization of health care systems goals in the global, European and country </w:t>
            </w:r>
            <w:r w:rsidR="00600321">
              <w:rPr>
                <w:color w:val="000000"/>
                <w:shd w:val="clear" w:color="auto" w:fill="FFFFFF"/>
                <w:lang w:val="en-US" w:eastAsia="en-US"/>
              </w:rPr>
              <w:t>perspective</w:t>
            </w:r>
            <w:r w:rsidRPr="009A02AA">
              <w:rPr>
                <w:color w:val="000000"/>
                <w:shd w:val="clear" w:color="auto" w:fill="FFFFFF"/>
                <w:lang w:val="en-US" w:eastAsia="en-US"/>
              </w:rPr>
              <w:t xml:space="preserve"> as well as the global ideas of the public health operation and </w:t>
            </w:r>
            <w:r w:rsidRPr="009A02AA">
              <w:rPr>
                <w:lang w:val="en-US" w:eastAsia="en-US"/>
              </w:rPr>
              <w:t xml:space="preserve">the concepts of </w:t>
            </w:r>
            <w:proofErr w:type="spellStart"/>
            <w:r w:rsidRPr="009A02AA">
              <w:rPr>
                <w:lang w:val="en-US" w:eastAsia="en-US"/>
              </w:rPr>
              <w:t>HiAP</w:t>
            </w:r>
            <w:proofErr w:type="spellEnd"/>
            <w:r w:rsidRPr="009A02AA">
              <w:rPr>
                <w:lang w:val="en-US" w:eastAsia="en-US"/>
              </w:rPr>
              <w:t xml:space="preserve"> and Universal Health Care Coverage</w:t>
            </w:r>
            <w:r w:rsidRPr="009A02AA">
              <w:rPr>
                <w:color w:val="000000"/>
                <w:shd w:val="clear" w:color="auto" w:fill="FFFFFF"/>
                <w:lang w:val="en-US" w:eastAsia="en-US"/>
              </w:rPr>
              <w:t xml:space="preserve">. The course should expand students understanding of health care systems by observing systemic differences rooted in history, culture, social, economic and political factors. Models of organizing and delivering health care will be presented and why and how these models have been adopted and adapted by each country resulting in health service delivery systems that are unique to each country. </w:t>
            </w:r>
          </w:p>
        </w:tc>
      </w:tr>
      <w:tr w:rsidR="006D05A1" w:rsidRPr="009A02AA" w:rsidTr="00B54BB3">
        <w:trPr>
          <w:trHeight w:val="2383"/>
        </w:trPr>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highlight w:val="yellow"/>
                <w:lang w:val="en-US" w:eastAsia="en-US"/>
              </w:rPr>
            </w:pPr>
            <w:r w:rsidRPr="009A02AA">
              <w:rPr>
                <w:lang w:val="en-US" w:eastAsia="en-US"/>
              </w:rPr>
              <w:t>Course objectives and learning outcomes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01421" w:rsidRPr="009A02AA" w:rsidRDefault="00F01421" w:rsidP="00B54BB3">
            <w:pPr>
              <w:pStyle w:val="NormalnyWeb"/>
              <w:spacing w:before="0" w:beforeAutospacing="0" w:after="0" w:afterAutospacing="0"/>
              <w:ind w:left="57"/>
              <w:rPr>
                <w:b/>
                <w:lang w:val="en-US"/>
              </w:rPr>
            </w:pPr>
            <w:r w:rsidRPr="009A02AA">
              <w:rPr>
                <w:b/>
                <w:lang w:val="en-US"/>
              </w:rPr>
              <w:t>Knowledge - student:</w:t>
            </w:r>
          </w:p>
          <w:p w:rsidR="00F01421" w:rsidRPr="009A02AA" w:rsidRDefault="00F01421" w:rsidP="003A737B">
            <w:pPr>
              <w:pStyle w:val="NormalnyWeb"/>
              <w:numPr>
                <w:ilvl w:val="0"/>
                <w:numId w:val="25"/>
              </w:numPr>
              <w:spacing w:before="0" w:beforeAutospacing="0" w:after="0" w:afterAutospacing="0"/>
              <w:ind w:left="402" w:hanging="283"/>
              <w:rPr>
                <w:lang w:val="en-US"/>
              </w:rPr>
            </w:pPr>
            <w:r w:rsidRPr="009A02AA">
              <w:rPr>
                <w:lang w:val="en-US"/>
              </w:rPr>
              <w:t>identifies specific health system strengths and weaknesses, employing comparat</w:t>
            </w:r>
            <w:r w:rsidR="00D3693C">
              <w:rPr>
                <w:lang w:val="en-US"/>
              </w:rPr>
              <w:t>ive analysis as a research tool</w:t>
            </w:r>
            <w:r w:rsidRPr="009A02AA">
              <w:rPr>
                <w:lang w:val="en-US"/>
              </w:rPr>
              <w:t xml:space="preserve"> </w:t>
            </w:r>
          </w:p>
          <w:p w:rsidR="00F01421" w:rsidRPr="009A02AA" w:rsidRDefault="00F01421" w:rsidP="003A737B">
            <w:pPr>
              <w:pStyle w:val="NormalnyWeb"/>
              <w:numPr>
                <w:ilvl w:val="0"/>
                <w:numId w:val="25"/>
              </w:numPr>
              <w:spacing w:before="0" w:beforeAutospacing="0" w:after="0" w:afterAutospacing="0"/>
              <w:ind w:left="402" w:hanging="283"/>
              <w:rPr>
                <w:lang w:val="en-US"/>
              </w:rPr>
            </w:pPr>
            <w:r w:rsidRPr="009A02AA">
              <w:rPr>
                <w:lang w:val="en-US"/>
              </w:rPr>
              <w:t xml:space="preserve">compares the health system performance of the different health care systems </w:t>
            </w:r>
          </w:p>
          <w:p w:rsidR="00F01421" w:rsidRPr="009A02AA" w:rsidRDefault="00F01421" w:rsidP="003A737B">
            <w:pPr>
              <w:pStyle w:val="NormalnyWeb"/>
              <w:numPr>
                <w:ilvl w:val="0"/>
                <w:numId w:val="25"/>
              </w:numPr>
              <w:spacing w:before="0" w:beforeAutospacing="0" w:after="0" w:afterAutospacing="0"/>
              <w:ind w:left="402" w:hanging="283"/>
              <w:rPr>
                <w:lang w:val="en-US"/>
              </w:rPr>
            </w:pPr>
            <w:r w:rsidRPr="009A02AA">
              <w:rPr>
                <w:lang w:val="en-US"/>
              </w:rPr>
              <w:t>recognizes differences in health systems of the industrialized countries in this class</w:t>
            </w:r>
          </w:p>
          <w:p w:rsidR="00F01421" w:rsidRPr="009A02AA" w:rsidRDefault="00F01421" w:rsidP="00B54BB3">
            <w:pPr>
              <w:pStyle w:val="NormalnyWeb"/>
              <w:spacing w:before="0" w:beforeAutospacing="0" w:after="0" w:afterAutospacing="0"/>
              <w:rPr>
                <w:b/>
                <w:lang w:val="en-US"/>
              </w:rPr>
            </w:pPr>
          </w:p>
          <w:p w:rsidR="00F01421" w:rsidRPr="009A02AA" w:rsidRDefault="00F01421" w:rsidP="00B54BB3">
            <w:pPr>
              <w:pStyle w:val="NormalnyWeb"/>
              <w:spacing w:before="0" w:beforeAutospacing="0" w:after="0" w:afterAutospacing="0"/>
              <w:rPr>
                <w:b/>
                <w:lang w:val="en-US"/>
              </w:rPr>
            </w:pPr>
            <w:r w:rsidRPr="009A02AA">
              <w:rPr>
                <w:b/>
                <w:lang w:val="en-US"/>
              </w:rPr>
              <w:t>Abilities - student:</w:t>
            </w:r>
          </w:p>
          <w:p w:rsidR="00F01421" w:rsidRPr="009A02AA" w:rsidRDefault="00F01421" w:rsidP="003A737B">
            <w:pPr>
              <w:pStyle w:val="NormalnyWeb"/>
              <w:numPr>
                <w:ilvl w:val="0"/>
                <w:numId w:val="25"/>
              </w:numPr>
              <w:spacing w:before="0" w:beforeAutospacing="0" w:after="0" w:afterAutospacing="0"/>
              <w:ind w:left="402" w:hanging="283"/>
              <w:rPr>
                <w:lang w:val="en-US"/>
              </w:rPr>
            </w:pPr>
            <w:r w:rsidRPr="009A02AA">
              <w:rPr>
                <w:lang w:val="en-US"/>
              </w:rPr>
              <w:t>is able to evaluate the health system performance of</w:t>
            </w:r>
            <w:r w:rsidR="00D3693C">
              <w:rPr>
                <w:lang w:val="en-US"/>
              </w:rPr>
              <w:t xml:space="preserve"> several industrialized nations</w:t>
            </w:r>
            <w:r w:rsidRPr="009A02AA">
              <w:rPr>
                <w:lang w:val="en-US"/>
              </w:rPr>
              <w:t xml:space="preserve"> </w:t>
            </w:r>
          </w:p>
          <w:p w:rsidR="00F01421" w:rsidRPr="009A02AA" w:rsidRDefault="00F01421" w:rsidP="003A737B">
            <w:pPr>
              <w:pStyle w:val="NormalnyWeb"/>
              <w:numPr>
                <w:ilvl w:val="0"/>
                <w:numId w:val="25"/>
              </w:numPr>
              <w:spacing w:before="0" w:beforeAutospacing="0" w:after="0" w:afterAutospacing="0"/>
              <w:ind w:left="402" w:hanging="283"/>
              <w:rPr>
                <w:lang w:val="en-US"/>
              </w:rPr>
            </w:pPr>
            <w:r w:rsidRPr="009A02AA">
              <w:rPr>
                <w:lang w:val="en-US"/>
              </w:rPr>
              <w:t xml:space="preserve">is able to identified, evaluated, and discussed the strengths and weaknesses of these various national health systems </w:t>
            </w:r>
          </w:p>
          <w:p w:rsidR="00F01421" w:rsidRPr="009A02AA" w:rsidRDefault="00F01421" w:rsidP="003A737B">
            <w:pPr>
              <w:pStyle w:val="NormalnyWeb"/>
              <w:numPr>
                <w:ilvl w:val="0"/>
                <w:numId w:val="25"/>
              </w:numPr>
              <w:spacing w:before="0" w:beforeAutospacing="0" w:after="0" w:afterAutospacing="0"/>
              <w:ind w:left="402" w:hanging="283"/>
              <w:rPr>
                <w:lang w:val="en-US"/>
              </w:rPr>
            </w:pPr>
            <w:r w:rsidRPr="009A02AA">
              <w:rPr>
                <w:lang w:val="en-US"/>
              </w:rPr>
              <w:t xml:space="preserve">can better assess the health care systems by putting it into a broader perspective </w:t>
            </w:r>
          </w:p>
          <w:p w:rsidR="00F01421" w:rsidRPr="009A02AA" w:rsidRDefault="00F01421" w:rsidP="00B54BB3">
            <w:pPr>
              <w:pStyle w:val="NormalnyWeb"/>
              <w:spacing w:before="0" w:beforeAutospacing="0" w:after="0" w:afterAutospacing="0"/>
              <w:ind w:left="57"/>
              <w:rPr>
                <w:b/>
                <w:lang w:val="en-US"/>
              </w:rPr>
            </w:pPr>
          </w:p>
          <w:p w:rsidR="00F01421" w:rsidRPr="009A02AA" w:rsidRDefault="00F01421" w:rsidP="00B54BB3">
            <w:pPr>
              <w:pStyle w:val="NormalnyWeb"/>
              <w:spacing w:before="0" w:beforeAutospacing="0" w:after="0" w:afterAutospacing="0"/>
              <w:ind w:left="57"/>
              <w:rPr>
                <w:b/>
                <w:lang w:val="en-US"/>
              </w:rPr>
            </w:pPr>
            <w:r w:rsidRPr="009A02AA">
              <w:rPr>
                <w:b/>
                <w:lang w:val="en-US"/>
              </w:rPr>
              <w:t>Social skills -</w:t>
            </w:r>
            <w:r w:rsidR="00C5285E" w:rsidRPr="009A02AA">
              <w:rPr>
                <w:b/>
                <w:lang w:val="en-US"/>
              </w:rPr>
              <w:t xml:space="preserve"> </w:t>
            </w:r>
            <w:r w:rsidRPr="009A02AA">
              <w:rPr>
                <w:b/>
                <w:lang w:val="en-US"/>
              </w:rPr>
              <w:t>student:</w:t>
            </w:r>
          </w:p>
          <w:p w:rsidR="00F01421" w:rsidRPr="009A02AA" w:rsidRDefault="00F01421" w:rsidP="003A737B">
            <w:pPr>
              <w:pStyle w:val="NormalnyWeb"/>
              <w:numPr>
                <w:ilvl w:val="0"/>
                <w:numId w:val="25"/>
              </w:numPr>
              <w:spacing w:before="0" w:beforeAutospacing="0" w:after="0" w:afterAutospacing="0"/>
              <w:ind w:left="402"/>
              <w:rPr>
                <w:lang w:val="en-US"/>
              </w:rPr>
            </w:pPr>
            <w:r w:rsidRPr="009A02AA">
              <w:rPr>
                <w:lang w:val="en-US"/>
              </w:rPr>
              <w:t>uses some strategy formulating methods in the social environment</w:t>
            </w:r>
          </w:p>
          <w:p w:rsidR="00F01421" w:rsidRPr="009A02AA" w:rsidRDefault="00F01421" w:rsidP="00B54BB3">
            <w:pPr>
              <w:pStyle w:val="NormalnyWeb"/>
              <w:spacing w:before="0" w:beforeAutospacing="0" w:after="0" w:afterAutospacing="0"/>
              <w:ind w:left="57"/>
              <w:rPr>
                <w:lang w:val="en-US"/>
              </w:rPr>
            </w:pPr>
          </w:p>
          <w:p w:rsidR="00F01421" w:rsidRPr="009A02AA" w:rsidRDefault="00F01421" w:rsidP="00C5285E">
            <w:pPr>
              <w:pStyle w:val="NormalnyWeb"/>
              <w:spacing w:before="0" w:beforeAutospacing="0" w:after="0" w:afterAutospacing="0"/>
              <w:ind w:left="126"/>
              <w:rPr>
                <w:b/>
                <w:lang w:val="en-US"/>
              </w:rPr>
            </w:pPr>
            <w:r w:rsidRPr="009A02AA">
              <w:rPr>
                <w:b/>
                <w:lang w:val="en-US"/>
              </w:rPr>
              <w:t>Learning outcomes for module are corresponding with following learning outcomes for the program:</w:t>
            </w:r>
          </w:p>
          <w:p w:rsidR="00F01421" w:rsidRPr="009A02AA" w:rsidRDefault="00F01421" w:rsidP="00B54BB3">
            <w:pPr>
              <w:pStyle w:val="NormalnyWeb"/>
              <w:numPr>
                <w:ilvl w:val="0"/>
                <w:numId w:val="5"/>
              </w:numPr>
              <w:spacing w:before="0" w:beforeAutospacing="0" w:after="0" w:afterAutospacing="0"/>
              <w:rPr>
                <w:lang w:val="en-US"/>
              </w:rPr>
            </w:pPr>
            <w:r w:rsidRPr="009A02AA">
              <w:rPr>
                <w:lang w:val="en-US"/>
              </w:rPr>
              <w:t>in the knowledge: - K_W04, K_W06, K_W07, K_W10, K_W11, K_W12, K_W13 - advanced level</w:t>
            </w:r>
          </w:p>
          <w:p w:rsidR="00F01421" w:rsidRPr="009A02AA" w:rsidRDefault="00F01421" w:rsidP="00B54BB3">
            <w:pPr>
              <w:pStyle w:val="NormalnyWeb"/>
              <w:numPr>
                <w:ilvl w:val="0"/>
                <w:numId w:val="5"/>
              </w:numPr>
              <w:spacing w:before="0" w:beforeAutospacing="0" w:after="0" w:afterAutospacing="0"/>
              <w:rPr>
                <w:lang w:val="en-US"/>
              </w:rPr>
            </w:pPr>
            <w:r w:rsidRPr="009A02AA">
              <w:rPr>
                <w:lang w:val="en-US"/>
              </w:rPr>
              <w:t>in the abilities: K_U03, K_U05, K_U16 - advanced level</w:t>
            </w:r>
          </w:p>
          <w:p w:rsidR="006D05A1" w:rsidRPr="009A02AA" w:rsidRDefault="00F01421" w:rsidP="00B54BB3">
            <w:pPr>
              <w:pStyle w:val="NormalnyWeb"/>
              <w:numPr>
                <w:ilvl w:val="0"/>
                <w:numId w:val="5"/>
              </w:numPr>
              <w:spacing w:before="0" w:beforeAutospacing="0" w:after="0" w:afterAutospacing="0"/>
              <w:rPr>
                <w:lang w:val="en-US"/>
              </w:rPr>
            </w:pPr>
            <w:r w:rsidRPr="009A02AA">
              <w:rPr>
                <w:lang w:val="en-US"/>
              </w:rPr>
              <w:t>in social competences: K_K04 - advanced level</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 xml:space="preserve">Assessment methods and criteria, course grading </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67886" w:rsidRPr="009A02AA" w:rsidRDefault="00467886" w:rsidP="00467886">
            <w:pPr>
              <w:rPr>
                <w:lang w:val="en-US"/>
              </w:rPr>
            </w:pPr>
            <w:r w:rsidRPr="009A02AA">
              <w:rPr>
                <w:lang w:val="en-US"/>
              </w:rPr>
              <w:t>Students are required to be prepared and participate actively on classes.</w:t>
            </w:r>
          </w:p>
          <w:p w:rsidR="00467886" w:rsidRPr="009A02AA" w:rsidRDefault="00467886" w:rsidP="00467886">
            <w:pPr>
              <w:rPr>
                <w:lang w:val="en-US"/>
              </w:rPr>
            </w:pPr>
            <w:r w:rsidRPr="009A02AA">
              <w:rPr>
                <w:lang w:val="en-US"/>
              </w:rPr>
              <w:t>The final course grade will be composed of:</w:t>
            </w:r>
          </w:p>
          <w:p w:rsidR="00467886" w:rsidRPr="009A02AA" w:rsidRDefault="00467886" w:rsidP="00245EED">
            <w:pPr>
              <w:numPr>
                <w:ilvl w:val="0"/>
                <w:numId w:val="41"/>
              </w:numPr>
              <w:rPr>
                <w:lang w:val="en-US"/>
              </w:rPr>
            </w:pPr>
            <w:r w:rsidRPr="009A02AA">
              <w:rPr>
                <w:lang w:val="en-US"/>
              </w:rPr>
              <w:t xml:space="preserve">20% oral power point presentation </w:t>
            </w:r>
          </w:p>
          <w:p w:rsidR="00467886" w:rsidRPr="009A02AA" w:rsidRDefault="00467886" w:rsidP="00245EED">
            <w:pPr>
              <w:numPr>
                <w:ilvl w:val="0"/>
                <w:numId w:val="41"/>
              </w:numPr>
              <w:rPr>
                <w:lang w:val="en-US"/>
              </w:rPr>
            </w:pPr>
            <w:r w:rsidRPr="009A02AA">
              <w:rPr>
                <w:lang w:val="en-US"/>
              </w:rPr>
              <w:t xml:space="preserve">70% final exam </w:t>
            </w:r>
          </w:p>
          <w:p w:rsidR="00467886" w:rsidRPr="009A02AA" w:rsidRDefault="00467886" w:rsidP="00245EED">
            <w:pPr>
              <w:numPr>
                <w:ilvl w:val="0"/>
                <w:numId w:val="41"/>
              </w:numPr>
              <w:rPr>
                <w:lang w:val="en-US"/>
              </w:rPr>
            </w:pPr>
            <w:r w:rsidRPr="009A02AA">
              <w:rPr>
                <w:lang w:val="en-US"/>
              </w:rPr>
              <w:t>10%</w:t>
            </w:r>
            <w:r w:rsidR="00522314" w:rsidRPr="009A02AA">
              <w:rPr>
                <w:lang w:val="en-US"/>
              </w:rPr>
              <w:t xml:space="preserve"> </w:t>
            </w:r>
            <w:r w:rsidRPr="009A02AA">
              <w:rPr>
                <w:lang w:val="en-US"/>
              </w:rPr>
              <w:t>activity during classes</w:t>
            </w:r>
          </w:p>
          <w:p w:rsidR="006D05A1" w:rsidRPr="009A02AA" w:rsidRDefault="00467886" w:rsidP="00467886">
            <w:pPr>
              <w:pStyle w:val="NormalnyWeb"/>
              <w:spacing w:before="0" w:beforeAutospacing="0" w:after="0" w:afterAutospacing="0"/>
              <w:ind w:left="57"/>
              <w:rPr>
                <w:lang w:val="en-US" w:eastAsia="en-US"/>
              </w:rPr>
            </w:pPr>
            <w:r w:rsidRPr="009A02AA">
              <w:rPr>
                <w:b/>
                <w:u w:val="single"/>
                <w:lang w:val="en-US"/>
              </w:rPr>
              <w:lastRenderedPageBreak/>
              <w:t>Final Exam</w:t>
            </w:r>
            <w:r w:rsidRPr="009A02AA">
              <w:rPr>
                <w:lang w:val="en-US"/>
              </w:rPr>
              <w:t>: questions will be related to the obligatory reading material as well as the content of the classes. Grades will be determined by the percentage achieved.</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lastRenderedPageBreak/>
              <w:t>Type of course unit (</w:t>
            </w:r>
            <w:r w:rsidR="00951149">
              <w:rPr>
                <w:lang w:val="en-US" w:eastAsia="en-US"/>
              </w:rPr>
              <w:t>mandatory/optional</w:t>
            </w:r>
            <w:r w:rsidRPr="009A02AA">
              <w:rPr>
                <w:lang w:val="en-US" w:eastAsia="en-US"/>
              </w:rPr>
              <w:t>)</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F01421" w:rsidP="00B54BB3">
            <w:pPr>
              <w:pStyle w:val="NormalnyWeb"/>
              <w:spacing w:before="0" w:beforeAutospacing="0" w:after="0" w:afterAutospacing="0"/>
              <w:ind w:left="57"/>
              <w:rPr>
                <w:lang w:val="en-US" w:eastAsia="en-US"/>
              </w:rPr>
            </w:pPr>
            <w:r w:rsidRPr="009A02AA">
              <w:rPr>
                <w:lang w:val="en-US" w:eastAsia="en-US"/>
              </w:rPr>
              <w:t>o</w:t>
            </w:r>
            <w:r w:rsidR="006D05A1" w:rsidRPr="009A02AA">
              <w:rPr>
                <w:lang w:val="en-US" w:eastAsia="en-US"/>
              </w:rPr>
              <w:t>ptional</w:t>
            </w:r>
            <w:r w:rsidRPr="009A02AA">
              <w:rPr>
                <w:lang w:val="en-US" w:eastAsia="en-US"/>
              </w:rPr>
              <w:t xml:space="preserve"> (mandatory for EPH students)</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Year of study (if applicable)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pStyle w:val="NormalnyWeb"/>
              <w:spacing w:before="0" w:beforeAutospacing="0" w:after="0" w:afterAutospacing="0"/>
              <w:ind w:left="57"/>
              <w:rPr>
                <w:lang w:val="en-US" w:eastAsia="en-US"/>
              </w:rPr>
            </w:pPr>
            <w:r w:rsidRPr="009A02AA">
              <w:rPr>
                <w:lang w:val="en-US" w:eastAsia="en-US"/>
              </w:rPr>
              <w:t>2</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Semester</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pStyle w:val="NormalnyWeb"/>
              <w:spacing w:before="0" w:beforeAutospacing="0" w:after="0" w:afterAutospacing="0"/>
              <w:ind w:left="57"/>
              <w:rPr>
                <w:lang w:val="en-US" w:eastAsia="en-US"/>
              </w:rPr>
            </w:pPr>
            <w:r w:rsidRPr="009A02AA">
              <w:rPr>
                <w:lang w:val="en-US" w:eastAsia="en-US"/>
              </w:rPr>
              <w:t>3</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Type of studies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 xml:space="preserve">full-time </w:t>
            </w:r>
          </w:p>
        </w:tc>
      </w:tr>
      <w:tr w:rsidR="006D05A1" w:rsidRPr="005754B1"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Teacher responsible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10034" w:rsidRPr="005754B1" w:rsidRDefault="006D05A1" w:rsidP="00C5285E">
            <w:pPr>
              <w:pStyle w:val="NormalnyWeb"/>
              <w:spacing w:before="0" w:beforeAutospacing="0" w:after="0" w:afterAutospacing="0"/>
              <w:ind w:left="57"/>
              <w:rPr>
                <w:lang w:eastAsia="en-US"/>
              </w:rPr>
            </w:pPr>
            <w:r w:rsidRPr="005754B1">
              <w:rPr>
                <w:lang w:eastAsia="en-US"/>
              </w:rPr>
              <w:t xml:space="preserve">dr </w:t>
            </w:r>
            <w:r w:rsidR="005754B1" w:rsidRPr="005754B1">
              <w:rPr>
                <w:lang w:eastAsia="en-US"/>
              </w:rPr>
              <w:t xml:space="preserve">hab. </w:t>
            </w:r>
            <w:r w:rsidRPr="005754B1">
              <w:rPr>
                <w:lang w:eastAsia="en-US"/>
              </w:rPr>
              <w:t xml:space="preserve">Iwona Kowalska- </w:t>
            </w:r>
            <w:proofErr w:type="spellStart"/>
            <w:r w:rsidRPr="005754B1">
              <w:rPr>
                <w:lang w:eastAsia="en-US"/>
              </w:rPr>
              <w:t>Bobko</w:t>
            </w:r>
            <w:proofErr w:type="spellEnd"/>
          </w:p>
          <w:p w:rsidR="006D05A1" w:rsidRPr="005754B1" w:rsidRDefault="005754B1" w:rsidP="00C5285E">
            <w:pPr>
              <w:pStyle w:val="NormalnyWeb"/>
              <w:spacing w:before="0" w:beforeAutospacing="0" w:after="0" w:afterAutospacing="0"/>
              <w:ind w:left="57"/>
              <w:rPr>
                <w:lang w:eastAsia="en-US"/>
              </w:rPr>
            </w:pPr>
            <w:r w:rsidRPr="005754B1">
              <w:rPr>
                <w:lang w:eastAsia="en-US"/>
              </w:rPr>
              <w:t xml:space="preserve">dr </w:t>
            </w:r>
            <w:r w:rsidR="00210034" w:rsidRPr="005754B1">
              <w:rPr>
                <w:lang w:eastAsia="en-US"/>
              </w:rPr>
              <w:t xml:space="preserve">Michał </w:t>
            </w:r>
            <w:proofErr w:type="spellStart"/>
            <w:r w:rsidR="00210034" w:rsidRPr="005754B1">
              <w:rPr>
                <w:lang w:eastAsia="en-US"/>
              </w:rPr>
              <w:t>Zabdyr</w:t>
            </w:r>
            <w:proofErr w:type="spellEnd"/>
            <w:r w:rsidR="00210034" w:rsidRPr="005754B1">
              <w:rPr>
                <w:lang w:eastAsia="en-US"/>
              </w:rPr>
              <w:t>-Jamróz</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Name of examiner</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5754B1" w:rsidP="00B54BB3">
            <w:pPr>
              <w:pStyle w:val="NormalnyWeb"/>
              <w:spacing w:before="0" w:beforeAutospacing="0" w:after="0" w:afterAutospacing="0"/>
              <w:ind w:left="57"/>
              <w:rPr>
                <w:lang w:val="en-US" w:eastAsia="en-US"/>
              </w:rPr>
            </w:pPr>
            <w:proofErr w:type="spellStart"/>
            <w:r w:rsidRPr="009A02AA">
              <w:rPr>
                <w:lang w:val="en-US" w:eastAsia="en-US"/>
              </w:rPr>
              <w:t>D</w:t>
            </w:r>
            <w:r w:rsidR="006D05A1" w:rsidRPr="009A02AA">
              <w:rPr>
                <w:lang w:val="en-US" w:eastAsia="en-US"/>
              </w:rPr>
              <w:t>r</w:t>
            </w:r>
            <w:proofErr w:type="spellEnd"/>
            <w:r>
              <w:rPr>
                <w:lang w:val="en-US" w:eastAsia="en-US"/>
              </w:rPr>
              <w:t xml:space="preserve"> hab.</w:t>
            </w:r>
            <w:r w:rsidR="006D05A1" w:rsidRPr="009A02AA">
              <w:rPr>
                <w:lang w:val="en-US" w:eastAsia="en-US"/>
              </w:rPr>
              <w:t xml:space="preserve"> </w:t>
            </w:r>
            <w:proofErr w:type="spellStart"/>
            <w:r w:rsidR="006D05A1" w:rsidRPr="009A02AA">
              <w:rPr>
                <w:lang w:val="en-US" w:eastAsia="en-US"/>
              </w:rPr>
              <w:t>Iwona</w:t>
            </w:r>
            <w:proofErr w:type="spellEnd"/>
            <w:r w:rsidR="006D05A1" w:rsidRPr="009A02AA">
              <w:rPr>
                <w:lang w:val="en-US" w:eastAsia="en-US"/>
              </w:rPr>
              <w:t xml:space="preserve"> </w:t>
            </w:r>
            <w:proofErr w:type="spellStart"/>
            <w:r w:rsidR="006D05A1" w:rsidRPr="009A02AA">
              <w:rPr>
                <w:lang w:val="en-US" w:eastAsia="en-US"/>
              </w:rPr>
              <w:t>Kowalska</w:t>
            </w:r>
            <w:proofErr w:type="spellEnd"/>
            <w:r w:rsidR="006D05A1" w:rsidRPr="009A02AA">
              <w:rPr>
                <w:lang w:val="en-US" w:eastAsia="en-US"/>
              </w:rPr>
              <w:t xml:space="preserve"> – Bobko </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Mode of delivery</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D05A1" w:rsidRPr="009A02AA" w:rsidRDefault="00F01421" w:rsidP="00B54BB3">
            <w:pPr>
              <w:pStyle w:val="NormalnyWeb"/>
              <w:spacing w:before="0" w:beforeAutospacing="0" w:after="0" w:afterAutospacing="0"/>
              <w:ind w:left="57"/>
              <w:rPr>
                <w:lang w:val="en-US" w:eastAsia="en-US"/>
              </w:rPr>
            </w:pPr>
            <w:r w:rsidRPr="009A02AA">
              <w:rPr>
                <w:lang w:val="en-US" w:eastAsia="en-US"/>
              </w:rPr>
              <w:t>practical classes</w:t>
            </w:r>
            <w:r w:rsidR="002E2CD3" w:rsidRPr="009A02AA">
              <w:rPr>
                <w:lang w:val="en-US" w:eastAsia="en-US"/>
              </w:rPr>
              <w:t>/seminars</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Prerequisites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D05A1" w:rsidRPr="009A02AA" w:rsidRDefault="00210034" w:rsidP="00D3693C">
            <w:pPr>
              <w:pStyle w:val="NormalnyWeb"/>
              <w:spacing w:before="0" w:beforeAutospacing="0" w:after="0" w:afterAutospacing="0"/>
              <w:ind w:left="57"/>
              <w:jc w:val="both"/>
              <w:rPr>
                <w:lang w:val="en-US" w:eastAsia="en-US"/>
              </w:rPr>
            </w:pPr>
            <w:r w:rsidRPr="009A02AA">
              <w:rPr>
                <w:lang w:val="en-US"/>
              </w:rPr>
              <w:t>basic knowledge of health policy, English language skills at a level, which enables to efficiently utilize scientific literature and participate actively in seminars</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 xml:space="preserve">Type of classes and number of hours taught directly by an academic teacher </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2E2CD3" w:rsidP="00B54BB3">
            <w:pPr>
              <w:pStyle w:val="NormalnyWeb"/>
              <w:spacing w:before="0" w:beforeAutospacing="0" w:after="0" w:afterAutospacing="0"/>
              <w:ind w:left="57"/>
              <w:rPr>
                <w:lang w:val="en-US" w:eastAsia="en-US"/>
              </w:rPr>
            </w:pPr>
            <w:r w:rsidRPr="009A02AA">
              <w:rPr>
                <w:lang w:val="en-US" w:eastAsia="en-US"/>
              </w:rPr>
              <w:t>practical classes/</w:t>
            </w:r>
            <w:r w:rsidR="00F01421" w:rsidRPr="009A02AA">
              <w:rPr>
                <w:lang w:val="en-US" w:eastAsia="en-US"/>
              </w:rPr>
              <w:t>s</w:t>
            </w:r>
            <w:r w:rsidR="006D05A1" w:rsidRPr="009A02AA">
              <w:rPr>
                <w:lang w:val="en-US" w:eastAsia="en-US"/>
              </w:rPr>
              <w:t xml:space="preserve">eminars </w:t>
            </w:r>
            <w:r w:rsidR="00F01421" w:rsidRPr="009A02AA">
              <w:rPr>
                <w:lang w:val="en-US" w:eastAsia="en-US"/>
              </w:rPr>
              <w:t xml:space="preserve">- </w:t>
            </w:r>
            <w:r w:rsidR="006D05A1" w:rsidRPr="009A02AA">
              <w:rPr>
                <w:lang w:val="en-US" w:eastAsia="en-US"/>
              </w:rPr>
              <w:t>14</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Number of ECTS credits allocated</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pStyle w:val="NormalnyWeb"/>
              <w:spacing w:before="0" w:beforeAutospacing="0" w:after="0" w:afterAutospacing="0"/>
              <w:ind w:left="57"/>
              <w:rPr>
                <w:lang w:val="en-US" w:eastAsia="en-US"/>
              </w:rPr>
            </w:pPr>
            <w:r w:rsidRPr="009A02AA">
              <w:rPr>
                <w:lang w:val="en-US" w:eastAsia="en-US"/>
              </w:rPr>
              <w:t>2</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highlight w:val="yellow"/>
                <w:lang w:val="en-US" w:eastAsia="en-US"/>
              </w:rPr>
            </w:pPr>
            <w:r w:rsidRPr="009A02AA">
              <w:rPr>
                <w:lang w:val="en-US" w:eastAsia="en-US"/>
              </w:rPr>
              <w:t>Estimation of the student workload needed in order to achieve expected learning outcomes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10034" w:rsidRPr="009A02AA" w:rsidRDefault="00210034" w:rsidP="00210034">
            <w:pPr>
              <w:numPr>
                <w:ilvl w:val="0"/>
                <w:numId w:val="27"/>
              </w:numPr>
              <w:ind w:left="410" w:hanging="284"/>
              <w:rPr>
                <w:lang w:val="en-US"/>
              </w:rPr>
            </w:pPr>
            <w:r w:rsidRPr="009A02AA">
              <w:rPr>
                <w:lang w:val="en-US" w:eastAsia="en-US"/>
              </w:rPr>
              <w:t xml:space="preserve"> </w:t>
            </w:r>
            <w:r w:rsidRPr="009A02AA">
              <w:rPr>
                <w:lang w:val="en-US"/>
              </w:rPr>
              <w:t>participation in contact activities (seminars): 14 hours – 0,5 ECTS</w:t>
            </w:r>
          </w:p>
          <w:p w:rsidR="00210034" w:rsidRPr="009A02AA" w:rsidRDefault="00210034" w:rsidP="00210034">
            <w:pPr>
              <w:numPr>
                <w:ilvl w:val="0"/>
                <w:numId w:val="27"/>
              </w:numPr>
              <w:ind w:left="410" w:hanging="284"/>
              <w:rPr>
                <w:lang w:val="en-US"/>
              </w:rPr>
            </w:pPr>
            <w:r w:rsidRPr="009A02AA">
              <w:rPr>
                <w:lang w:val="en-US"/>
              </w:rPr>
              <w:t>preparation for seminars: 15 hours – 0,5 ECTS</w:t>
            </w:r>
          </w:p>
          <w:p w:rsidR="006D05A1" w:rsidRPr="009A02AA" w:rsidRDefault="00210034" w:rsidP="00210034">
            <w:pPr>
              <w:numPr>
                <w:ilvl w:val="0"/>
                <w:numId w:val="27"/>
              </w:numPr>
              <w:ind w:left="410" w:hanging="284"/>
              <w:rPr>
                <w:lang w:val="en-US"/>
              </w:rPr>
            </w:pPr>
            <w:r w:rsidRPr="009A02AA">
              <w:rPr>
                <w:lang w:val="en-US"/>
              </w:rPr>
              <w:t>preparation of a presentation: 25 hours - 1 ECTS</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Teaching &amp; learning methods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D3693C">
            <w:pPr>
              <w:pStyle w:val="NormalnyWeb"/>
              <w:spacing w:before="0" w:beforeAutospacing="0" w:after="0" w:afterAutospacing="0"/>
              <w:ind w:left="57"/>
              <w:jc w:val="both"/>
              <w:rPr>
                <w:lang w:val="en-US" w:eastAsia="en-US"/>
              </w:rPr>
            </w:pPr>
            <w:r w:rsidRPr="009A02AA">
              <w:rPr>
                <w:lang w:val="en-US" w:eastAsia="en-US"/>
              </w:rPr>
              <w:t xml:space="preserve">Class sessions will consist of a variety of activities including small group discussions, presentations, in-class exercises, and case study analysis. </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Form and conditions for the award of a credit</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0034" w:rsidRPr="009A02AA" w:rsidRDefault="00210034" w:rsidP="00D3693C">
            <w:pPr>
              <w:ind w:left="126"/>
              <w:jc w:val="both"/>
              <w:rPr>
                <w:lang w:val="en-US"/>
              </w:rPr>
            </w:pPr>
            <w:r w:rsidRPr="009A02AA">
              <w:rPr>
                <w:lang w:val="en-US"/>
              </w:rPr>
              <w:t>The module will complete with an oral examination.</w:t>
            </w:r>
            <w:r w:rsidR="003671E2">
              <w:rPr>
                <w:lang w:val="en-US"/>
              </w:rPr>
              <w:t xml:space="preserve"> </w:t>
            </w:r>
            <w:r w:rsidRPr="009A02AA">
              <w:rPr>
                <w:lang w:val="en-US"/>
              </w:rPr>
              <w:t>The final assessment is based on 3 elements: passing the oral exam 70%, oral presentation</w:t>
            </w:r>
            <w:r w:rsidR="003671E2">
              <w:rPr>
                <w:lang w:val="en-US"/>
              </w:rPr>
              <w:t xml:space="preserve"> </w:t>
            </w:r>
            <w:r w:rsidRPr="009A02AA">
              <w:rPr>
                <w:lang w:val="en-US"/>
              </w:rPr>
              <w:t>20%, activity during classes 10%.</w:t>
            </w:r>
          </w:p>
          <w:p w:rsidR="00210034" w:rsidRPr="009A02AA" w:rsidRDefault="00210034" w:rsidP="00D3693C">
            <w:pPr>
              <w:ind w:left="126"/>
              <w:jc w:val="both"/>
              <w:rPr>
                <w:lang w:val="en-US"/>
              </w:rPr>
            </w:pPr>
            <w:r w:rsidRPr="009A02AA">
              <w:rPr>
                <w:lang w:val="en-US"/>
              </w:rPr>
              <w:t>Participation in the classes is obligatory - 10% absence in classes is allowed, as a general rule. Pre-requisites for exam entry: appropriate presence and active involvement in seminars, preparation of the oral presentation.</w:t>
            </w:r>
          </w:p>
          <w:p w:rsidR="00210034" w:rsidRPr="009A02AA" w:rsidRDefault="00210034" w:rsidP="00210034">
            <w:pPr>
              <w:ind w:left="126"/>
              <w:rPr>
                <w:lang w:val="en-US"/>
              </w:rPr>
            </w:pPr>
          </w:p>
          <w:p w:rsidR="00210034" w:rsidRPr="009A02AA" w:rsidRDefault="00210034" w:rsidP="00210034">
            <w:pPr>
              <w:rPr>
                <w:lang w:val="en-US"/>
              </w:rPr>
            </w:pPr>
            <w:r w:rsidRPr="009A02AA">
              <w:rPr>
                <w:lang w:val="en-US"/>
              </w:rPr>
              <w:t>Assessment of each of 3 elements contributing to the final grade:</w:t>
            </w:r>
          </w:p>
          <w:p w:rsidR="00210034" w:rsidRPr="009A02AA" w:rsidRDefault="00210034" w:rsidP="00210034">
            <w:pPr>
              <w:rPr>
                <w:lang w:val="en-US"/>
              </w:rPr>
            </w:pPr>
          </w:p>
          <w:p w:rsidR="00210034" w:rsidRPr="009A02AA" w:rsidRDefault="00210034" w:rsidP="00210034">
            <w:pPr>
              <w:rPr>
                <w:lang w:val="en-US"/>
              </w:rPr>
            </w:pPr>
            <w:r w:rsidRPr="009A02AA">
              <w:rPr>
                <w:lang w:val="en-US"/>
              </w:rPr>
              <w:t>1) Active participation</w:t>
            </w:r>
            <w:r w:rsidR="00522314" w:rsidRPr="009A02AA">
              <w:rPr>
                <w:lang w:val="en-US"/>
              </w:rPr>
              <w:t>:</w:t>
            </w:r>
            <w:r w:rsidRPr="009A02AA">
              <w:rPr>
                <w:lang w:val="en-US"/>
              </w:rPr>
              <w:t xml:space="preserve"> </w:t>
            </w:r>
          </w:p>
          <w:p w:rsidR="00210034" w:rsidRPr="009A02AA" w:rsidRDefault="00210034" w:rsidP="00245EED">
            <w:pPr>
              <w:pStyle w:val="Akapitzlist"/>
              <w:numPr>
                <w:ilvl w:val="0"/>
                <w:numId w:val="54"/>
              </w:numPr>
              <w:rPr>
                <w:lang w:val="en-US"/>
              </w:rPr>
            </w:pPr>
            <w:r w:rsidRPr="009A02AA">
              <w:rPr>
                <w:lang w:val="en-US"/>
              </w:rPr>
              <w:t>very good – highly active involvement in seminars, discussions and group work as well as</w:t>
            </w:r>
            <w:r w:rsidR="003671E2">
              <w:rPr>
                <w:lang w:val="en-US"/>
              </w:rPr>
              <w:t xml:space="preserve"> </w:t>
            </w:r>
            <w:r w:rsidRPr="009A02AA">
              <w:rPr>
                <w:lang w:val="en-US"/>
              </w:rPr>
              <w:t>excellent team work and 100% presence throughout the course;</w:t>
            </w:r>
          </w:p>
          <w:p w:rsidR="00210034" w:rsidRPr="009A02AA" w:rsidRDefault="00210034" w:rsidP="00245EED">
            <w:pPr>
              <w:pStyle w:val="Akapitzlist"/>
              <w:numPr>
                <w:ilvl w:val="0"/>
                <w:numId w:val="54"/>
              </w:numPr>
              <w:rPr>
                <w:lang w:val="en-US"/>
              </w:rPr>
            </w:pPr>
            <w:r w:rsidRPr="009A02AA">
              <w:rPr>
                <w:lang w:val="en-US"/>
              </w:rPr>
              <w:t>good plus – highly active involvement in seminars, discussions and group work, combined with 100% presence throughout the course;</w:t>
            </w:r>
          </w:p>
          <w:p w:rsidR="00210034" w:rsidRPr="009A02AA" w:rsidRDefault="00210034" w:rsidP="00245EED">
            <w:pPr>
              <w:pStyle w:val="Akapitzlist"/>
              <w:numPr>
                <w:ilvl w:val="0"/>
                <w:numId w:val="54"/>
              </w:numPr>
              <w:rPr>
                <w:lang w:val="en-US"/>
              </w:rPr>
            </w:pPr>
            <w:r w:rsidRPr="009A02AA">
              <w:rPr>
                <w:lang w:val="en-US"/>
              </w:rPr>
              <w:lastRenderedPageBreak/>
              <w:t>good – moderately intensive involvement in seminars, discussions and group work;</w:t>
            </w:r>
          </w:p>
          <w:p w:rsidR="00210034" w:rsidRPr="009A02AA" w:rsidRDefault="00FE38CA" w:rsidP="00245EED">
            <w:pPr>
              <w:pStyle w:val="Akapitzlist"/>
              <w:numPr>
                <w:ilvl w:val="0"/>
                <w:numId w:val="54"/>
              </w:numPr>
              <w:rPr>
                <w:lang w:val="en-US"/>
              </w:rPr>
            </w:pPr>
            <w:r>
              <w:rPr>
                <w:lang w:val="en-US"/>
              </w:rPr>
              <w:t>sufficient</w:t>
            </w:r>
            <w:r w:rsidR="00210034" w:rsidRPr="009A02AA">
              <w:rPr>
                <w:lang w:val="en-US"/>
              </w:rPr>
              <w:t xml:space="preserve"> plus – basic involvement in seminars, discussions and group work, combined with 100% presence throughout the course;</w:t>
            </w:r>
          </w:p>
          <w:p w:rsidR="00210034" w:rsidRPr="009A02AA" w:rsidRDefault="00FE38CA" w:rsidP="00245EED">
            <w:pPr>
              <w:pStyle w:val="Akapitzlist"/>
              <w:numPr>
                <w:ilvl w:val="0"/>
                <w:numId w:val="54"/>
              </w:numPr>
              <w:rPr>
                <w:lang w:val="en-US"/>
              </w:rPr>
            </w:pPr>
            <w:r>
              <w:rPr>
                <w:lang w:val="en-US"/>
              </w:rPr>
              <w:t>sufficient</w:t>
            </w:r>
            <w:r w:rsidR="00210034" w:rsidRPr="009A02AA">
              <w:rPr>
                <w:lang w:val="en-US"/>
              </w:rPr>
              <w:t xml:space="preserve"> – only basic involvement in seminars, discussions and group work.</w:t>
            </w:r>
          </w:p>
          <w:p w:rsidR="00210034" w:rsidRPr="009A02AA" w:rsidRDefault="00210034" w:rsidP="00210034">
            <w:pPr>
              <w:rPr>
                <w:lang w:val="en-US"/>
              </w:rPr>
            </w:pPr>
          </w:p>
          <w:p w:rsidR="00210034" w:rsidRPr="009A02AA" w:rsidRDefault="00210034" w:rsidP="00210034">
            <w:pPr>
              <w:rPr>
                <w:lang w:val="en-US"/>
              </w:rPr>
            </w:pPr>
            <w:r w:rsidRPr="009A02AA">
              <w:rPr>
                <w:lang w:val="en-US"/>
              </w:rPr>
              <w:t>2. Oral presentations</w:t>
            </w:r>
            <w:r w:rsidR="00522314" w:rsidRPr="009A02AA">
              <w:rPr>
                <w:lang w:val="en-US"/>
              </w:rPr>
              <w:t>:</w:t>
            </w:r>
          </w:p>
          <w:p w:rsidR="00210034" w:rsidRPr="009A02AA" w:rsidRDefault="00210034" w:rsidP="00245EED">
            <w:pPr>
              <w:pStyle w:val="Akapitzlist"/>
              <w:numPr>
                <w:ilvl w:val="0"/>
                <w:numId w:val="55"/>
              </w:numPr>
              <w:rPr>
                <w:lang w:val="en-US"/>
              </w:rPr>
            </w:pPr>
            <w:r w:rsidRPr="009A02AA">
              <w:rPr>
                <w:lang w:val="en-US"/>
              </w:rPr>
              <w:t>very good – excellent form and content of presentation, good timing, influential discussion with the audience;</w:t>
            </w:r>
          </w:p>
          <w:p w:rsidR="00210034" w:rsidRPr="009A02AA" w:rsidRDefault="00210034" w:rsidP="00245EED">
            <w:pPr>
              <w:pStyle w:val="Akapitzlist"/>
              <w:numPr>
                <w:ilvl w:val="0"/>
                <w:numId w:val="55"/>
              </w:numPr>
              <w:rPr>
                <w:lang w:val="en-US"/>
              </w:rPr>
            </w:pPr>
            <w:r w:rsidRPr="009A02AA">
              <w:rPr>
                <w:lang w:val="en-US"/>
              </w:rPr>
              <w:t>good plus – credible form, content and timing of presentation, formative discussion with the audience;</w:t>
            </w:r>
          </w:p>
          <w:p w:rsidR="00210034" w:rsidRPr="009A02AA" w:rsidRDefault="00210034" w:rsidP="00245EED">
            <w:pPr>
              <w:pStyle w:val="Akapitzlist"/>
              <w:numPr>
                <w:ilvl w:val="0"/>
                <w:numId w:val="55"/>
              </w:numPr>
              <w:rPr>
                <w:lang w:val="en-US"/>
              </w:rPr>
            </w:pPr>
            <w:r w:rsidRPr="009A02AA">
              <w:rPr>
                <w:lang w:val="en-US"/>
              </w:rPr>
              <w:t>good – appropriate form, content and timing of presentation, formative discussion with the audience;</w:t>
            </w:r>
          </w:p>
          <w:p w:rsidR="00210034" w:rsidRPr="009A02AA" w:rsidRDefault="00FE38CA" w:rsidP="00245EED">
            <w:pPr>
              <w:pStyle w:val="Akapitzlist"/>
              <w:numPr>
                <w:ilvl w:val="0"/>
                <w:numId w:val="55"/>
              </w:numPr>
              <w:rPr>
                <w:lang w:val="en-US"/>
              </w:rPr>
            </w:pPr>
            <w:r>
              <w:rPr>
                <w:lang w:val="en-US"/>
              </w:rPr>
              <w:t>sufficient</w:t>
            </w:r>
            <w:r w:rsidR="00210034" w:rsidRPr="009A02AA">
              <w:rPr>
                <w:lang w:val="en-US"/>
              </w:rPr>
              <w:t xml:space="preserve"> plus – acceptable form and content of presentation and big effort to involve the audience into a discussion;</w:t>
            </w:r>
          </w:p>
          <w:p w:rsidR="00210034" w:rsidRPr="009A02AA" w:rsidRDefault="00FE38CA" w:rsidP="00245EED">
            <w:pPr>
              <w:pStyle w:val="Akapitzlist"/>
              <w:numPr>
                <w:ilvl w:val="0"/>
                <w:numId w:val="55"/>
              </w:numPr>
              <w:rPr>
                <w:lang w:val="en-US"/>
              </w:rPr>
            </w:pPr>
            <w:r>
              <w:rPr>
                <w:lang w:val="en-US"/>
              </w:rPr>
              <w:t>sufficient</w:t>
            </w:r>
            <w:r w:rsidR="00210034" w:rsidRPr="009A02AA">
              <w:rPr>
                <w:lang w:val="en-US"/>
              </w:rPr>
              <w:t xml:space="preserve"> – acceptable form and content of presentation,</w:t>
            </w:r>
            <w:r w:rsidR="003671E2">
              <w:rPr>
                <w:lang w:val="en-US"/>
              </w:rPr>
              <w:t xml:space="preserve"> </w:t>
            </w:r>
            <w:r w:rsidR="00210034" w:rsidRPr="009A02AA">
              <w:rPr>
                <w:lang w:val="en-US"/>
              </w:rPr>
              <w:t>weak efforts to involve the audience into a discussion.</w:t>
            </w:r>
          </w:p>
          <w:p w:rsidR="00210034" w:rsidRPr="009A02AA" w:rsidRDefault="00210034" w:rsidP="00210034">
            <w:pPr>
              <w:rPr>
                <w:lang w:val="en-US"/>
              </w:rPr>
            </w:pPr>
          </w:p>
          <w:p w:rsidR="00210034" w:rsidRPr="009A02AA" w:rsidRDefault="00210034" w:rsidP="00210034">
            <w:pPr>
              <w:rPr>
                <w:lang w:val="en-US"/>
              </w:rPr>
            </w:pPr>
            <w:r w:rsidRPr="009A02AA">
              <w:rPr>
                <w:lang w:val="en-US"/>
              </w:rPr>
              <w:t xml:space="preserve">3 ) Oral exam: Round </w:t>
            </w:r>
            <w:r w:rsidR="00522314" w:rsidRPr="009A02AA">
              <w:rPr>
                <w:lang w:val="en-US"/>
              </w:rPr>
              <w:t>Table discussion:</w:t>
            </w:r>
            <w:r w:rsidRPr="009A02AA">
              <w:rPr>
                <w:lang w:val="en-US"/>
              </w:rPr>
              <w:t xml:space="preserve"> </w:t>
            </w:r>
          </w:p>
          <w:p w:rsidR="00210034" w:rsidRPr="009A02AA" w:rsidRDefault="00210034" w:rsidP="00245EED">
            <w:pPr>
              <w:pStyle w:val="Akapitzlist"/>
              <w:numPr>
                <w:ilvl w:val="0"/>
                <w:numId w:val="54"/>
              </w:numPr>
              <w:rPr>
                <w:lang w:val="en-US"/>
              </w:rPr>
            </w:pPr>
            <w:r w:rsidRPr="009A02AA">
              <w:rPr>
                <w:lang w:val="en-US"/>
              </w:rPr>
              <w:t>very good: 91-100% of points; highly active involvement in the discussions, excellent</w:t>
            </w:r>
            <w:r w:rsidR="003671E2">
              <w:rPr>
                <w:lang w:val="en-US"/>
              </w:rPr>
              <w:t xml:space="preserve"> </w:t>
            </w:r>
            <w:r w:rsidRPr="009A02AA">
              <w:rPr>
                <w:lang w:val="en-US"/>
              </w:rPr>
              <w:t>timing, influential discussion with the audience;</w:t>
            </w:r>
          </w:p>
          <w:p w:rsidR="00210034" w:rsidRPr="009A02AA" w:rsidRDefault="00210034" w:rsidP="00245EED">
            <w:pPr>
              <w:pStyle w:val="Akapitzlist"/>
              <w:numPr>
                <w:ilvl w:val="0"/>
                <w:numId w:val="54"/>
              </w:numPr>
              <w:rPr>
                <w:lang w:val="en-US"/>
              </w:rPr>
            </w:pPr>
            <w:r w:rsidRPr="009A02AA">
              <w:rPr>
                <w:lang w:val="en-US"/>
              </w:rPr>
              <w:t>good plus: 84-90% of points; highly active involvement in the discussion, very good timing, influential discussion with the audience;</w:t>
            </w:r>
          </w:p>
          <w:p w:rsidR="00210034" w:rsidRPr="009A02AA" w:rsidRDefault="00210034" w:rsidP="00245EED">
            <w:pPr>
              <w:pStyle w:val="Akapitzlist"/>
              <w:numPr>
                <w:ilvl w:val="0"/>
                <w:numId w:val="54"/>
              </w:numPr>
              <w:rPr>
                <w:lang w:val="en-US"/>
              </w:rPr>
            </w:pPr>
            <w:r w:rsidRPr="009A02AA">
              <w:rPr>
                <w:lang w:val="en-US"/>
              </w:rPr>
              <w:t xml:space="preserve"> good: 77-83% of points;</w:t>
            </w:r>
            <w:r w:rsidR="003671E2">
              <w:rPr>
                <w:lang w:val="en-US"/>
              </w:rPr>
              <w:t xml:space="preserve"> </w:t>
            </w:r>
            <w:r w:rsidRPr="009A02AA">
              <w:rPr>
                <w:lang w:val="en-US"/>
              </w:rPr>
              <w:t>very active involvement in the discussion, good timing, influential discussion with the audience;</w:t>
            </w:r>
          </w:p>
          <w:p w:rsidR="00210034" w:rsidRPr="009A02AA" w:rsidRDefault="00FE38CA" w:rsidP="00245EED">
            <w:pPr>
              <w:pStyle w:val="Akapitzlist"/>
              <w:numPr>
                <w:ilvl w:val="0"/>
                <w:numId w:val="54"/>
              </w:numPr>
              <w:rPr>
                <w:lang w:val="en-US"/>
              </w:rPr>
            </w:pPr>
            <w:r>
              <w:rPr>
                <w:lang w:val="en-US"/>
              </w:rPr>
              <w:t>sufficient</w:t>
            </w:r>
            <w:r w:rsidR="00210034" w:rsidRPr="009A02AA">
              <w:rPr>
                <w:lang w:val="en-US"/>
              </w:rPr>
              <w:t xml:space="preserve"> plus: 70-76% of points; acceptable involvement in the discussion, good timing, discussion with the audience;</w:t>
            </w:r>
          </w:p>
          <w:p w:rsidR="006D05A1" w:rsidRPr="009A02AA" w:rsidRDefault="00210034" w:rsidP="00245EED">
            <w:pPr>
              <w:pStyle w:val="Akapitzlist"/>
              <w:numPr>
                <w:ilvl w:val="0"/>
                <w:numId w:val="55"/>
              </w:numPr>
              <w:rPr>
                <w:lang w:val="en-US"/>
              </w:rPr>
            </w:pPr>
            <w:r w:rsidRPr="009A02AA">
              <w:rPr>
                <w:lang w:val="en-US"/>
              </w:rPr>
              <w:t xml:space="preserve"> </w:t>
            </w:r>
            <w:r w:rsidR="00FE38CA">
              <w:rPr>
                <w:lang w:val="en-US"/>
              </w:rPr>
              <w:t>sufficient</w:t>
            </w:r>
            <w:r w:rsidRPr="009A02AA">
              <w:rPr>
                <w:lang w:val="en-US"/>
              </w:rPr>
              <w:t>: 60-69% of points: acceptable involvement in the discussion, weak efforts to involve the audience into a discussion.</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D05A1" w:rsidRPr="009A02AA" w:rsidRDefault="006D05A1" w:rsidP="00B54BB3">
            <w:pPr>
              <w:ind w:left="57"/>
              <w:rPr>
                <w:lang w:val="en-US" w:eastAsia="en-US"/>
              </w:rPr>
            </w:pPr>
            <w:r w:rsidRPr="009A02AA">
              <w:rPr>
                <w:lang w:val="en-US" w:eastAsia="en-US"/>
              </w:rPr>
              <w:lastRenderedPageBreak/>
              <w:t>Course topics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D05A1" w:rsidRPr="009A02AA" w:rsidRDefault="006D05A1" w:rsidP="003A737B">
            <w:pPr>
              <w:pStyle w:val="Akapitzlist"/>
              <w:numPr>
                <w:ilvl w:val="0"/>
                <w:numId w:val="16"/>
              </w:numPr>
              <w:ind w:left="402" w:hanging="283"/>
              <w:jc w:val="both"/>
              <w:rPr>
                <w:lang w:val="en-US" w:eastAsia="en-US"/>
              </w:rPr>
            </w:pPr>
            <w:r w:rsidRPr="009A02AA">
              <w:rPr>
                <w:rStyle w:val="Pogrubienie"/>
                <w:rFonts w:eastAsia="Calibri"/>
                <w:b w:val="0"/>
                <w:bCs w:val="0"/>
                <w:lang w:val="en-US" w:eastAsia="en-US"/>
              </w:rPr>
              <w:t xml:space="preserve">Global Health Care Systems Goals: </w:t>
            </w:r>
            <w:hyperlink r:id="rId10" w:history="1">
              <w:r w:rsidRPr="009A02AA">
                <w:rPr>
                  <w:rStyle w:val="Hipercze"/>
                  <w:color w:val="000000"/>
                  <w:lang w:val="en-US" w:eastAsia="en-US"/>
                </w:rPr>
                <w:t>Millennium Development Goals</w:t>
              </w:r>
            </w:hyperlink>
            <w:r w:rsidRPr="009A02AA">
              <w:rPr>
                <w:color w:val="000000"/>
                <w:lang w:val="en-US" w:eastAsia="en-US"/>
              </w:rPr>
              <w:t xml:space="preserve"> </w:t>
            </w:r>
            <w:r w:rsidRPr="009A02AA">
              <w:rPr>
                <w:lang w:val="en-US" w:eastAsia="en-US"/>
              </w:rPr>
              <w:t xml:space="preserve">(MDGs) </w:t>
            </w:r>
          </w:p>
          <w:p w:rsidR="006D05A1" w:rsidRPr="009A02AA" w:rsidRDefault="006D05A1" w:rsidP="003A737B">
            <w:pPr>
              <w:pStyle w:val="Akapitzlist"/>
              <w:numPr>
                <w:ilvl w:val="0"/>
                <w:numId w:val="16"/>
              </w:numPr>
              <w:ind w:left="402" w:hanging="283"/>
              <w:jc w:val="both"/>
              <w:rPr>
                <w:rStyle w:val="Pogrubienie"/>
                <w:rFonts w:eastAsia="Calibri"/>
                <w:b w:val="0"/>
                <w:bCs w:val="0"/>
                <w:lang w:val="en-US"/>
              </w:rPr>
            </w:pPr>
            <w:r w:rsidRPr="009A02AA">
              <w:rPr>
                <w:bCs/>
                <w:lang w:val="en-US" w:eastAsia="en-US"/>
              </w:rPr>
              <w:t xml:space="preserve">Health regulations, role for health care systems goals: global and European </w:t>
            </w:r>
          </w:p>
          <w:p w:rsidR="006D05A1" w:rsidRPr="009A02AA" w:rsidRDefault="006D05A1" w:rsidP="003A737B">
            <w:pPr>
              <w:pStyle w:val="Akapitzlist"/>
              <w:numPr>
                <w:ilvl w:val="0"/>
                <w:numId w:val="16"/>
              </w:numPr>
              <w:ind w:left="402" w:hanging="283"/>
              <w:jc w:val="both"/>
              <w:rPr>
                <w:rFonts w:eastAsia="Calibri"/>
                <w:lang w:val="en-US"/>
              </w:rPr>
            </w:pPr>
            <w:r w:rsidRPr="009A02AA">
              <w:rPr>
                <w:lang w:val="en-US" w:eastAsia="en-US"/>
              </w:rPr>
              <w:t xml:space="preserve">Supporting, implementing and monitoring health systems goals on global and European level. The concepts of public health operations (functions, activities) and </w:t>
            </w:r>
            <w:r w:rsidRPr="009A02AA">
              <w:rPr>
                <w:color w:val="000000"/>
                <w:lang w:val="en-US" w:eastAsia="en-US"/>
              </w:rPr>
              <w:t>Health System Performance Assessment (HSPA)</w:t>
            </w:r>
            <w:r w:rsidRPr="009A02AA">
              <w:rPr>
                <w:lang w:val="en-US" w:eastAsia="en-US"/>
              </w:rPr>
              <w:t xml:space="preserve"> </w:t>
            </w:r>
          </w:p>
          <w:p w:rsidR="006D05A1" w:rsidRPr="009A02AA" w:rsidRDefault="006D05A1" w:rsidP="003A737B">
            <w:pPr>
              <w:pStyle w:val="Akapitzlist"/>
              <w:numPr>
                <w:ilvl w:val="0"/>
                <w:numId w:val="16"/>
              </w:numPr>
              <w:ind w:left="402" w:hanging="283"/>
              <w:jc w:val="both"/>
              <w:rPr>
                <w:lang w:val="en-US" w:eastAsia="en-US"/>
              </w:rPr>
            </w:pPr>
            <w:r w:rsidRPr="009A02AA">
              <w:rPr>
                <w:lang w:val="en-US" w:eastAsia="en-US"/>
              </w:rPr>
              <w:t xml:space="preserve">Interrelationships of health and social systems. Challenges on the local, national and European levels. The concepts of </w:t>
            </w:r>
            <w:proofErr w:type="spellStart"/>
            <w:r w:rsidRPr="009A02AA">
              <w:rPr>
                <w:lang w:val="en-US" w:eastAsia="en-US"/>
              </w:rPr>
              <w:t>HiAP</w:t>
            </w:r>
            <w:proofErr w:type="spellEnd"/>
            <w:r w:rsidRPr="009A02AA">
              <w:rPr>
                <w:lang w:val="en-US" w:eastAsia="en-US"/>
              </w:rPr>
              <w:t xml:space="preserve"> and Universal Health Care Coverage </w:t>
            </w:r>
          </w:p>
          <w:p w:rsidR="006D05A1" w:rsidRPr="009A02AA" w:rsidRDefault="006D05A1" w:rsidP="003A737B">
            <w:pPr>
              <w:pStyle w:val="Akapitzlist"/>
              <w:numPr>
                <w:ilvl w:val="0"/>
                <w:numId w:val="16"/>
              </w:numPr>
              <w:ind w:left="402" w:hanging="283"/>
              <w:rPr>
                <w:lang w:val="en-US" w:eastAsia="en-US"/>
              </w:rPr>
            </w:pPr>
            <w:r w:rsidRPr="009A02AA">
              <w:rPr>
                <w:bCs/>
                <w:lang w:val="en-US" w:eastAsia="en-US"/>
              </w:rPr>
              <w:lastRenderedPageBreak/>
              <w:t>Main contemporary trends towards universal systemic coverage of health needs: perspectives on the formal grounds</w:t>
            </w:r>
            <w:r w:rsidRPr="009A02AA">
              <w:rPr>
                <w:lang w:val="en-US" w:eastAsia="en-US"/>
              </w:rPr>
              <w:t xml:space="preserve"> </w:t>
            </w:r>
          </w:p>
          <w:p w:rsidR="006D05A1" w:rsidRPr="009A02AA" w:rsidRDefault="006D05A1" w:rsidP="003A737B">
            <w:pPr>
              <w:pStyle w:val="Akapitzlist"/>
              <w:numPr>
                <w:ilvl w:val="0"/>
                <w:numId w:val="16"/>
              </w:numPr>
              <w:ind w:left="402" w:hanging="283"/>
              <w:rPr>
                <w:lang w:val="en-US" w:eastAsia="en-US"/>
              </w:rPr>
            </w:pPr>
            <w:r w:rsidRPr="009A02AA">
              <w:rPr>
                <w:bCs/>
                <w:lang w:val="en-US" w:eastAsia="en-US"/>
              </w:rPr>
              <w:t>Health systems performance: global administrative law, public health surveillance and networks</w:t>
            </w:r>
            <w:r w:rsidRPr="009A02AA">
              <w:rPr>
                <w:lang w:val="en-US" w:eastAsia="en-US"/>
              </w:rPr>
              <w:t xml:space="preserve"> </w:t>
            </w:r>
          </w:p>
          <w:p w:rsidR="006D05A1" w:rsidRPr="009A02AA" w:rsidRDefault="006D05A1" w:rsidP="003A737B">
            <w:pPr>
              <w:pStyle w:val="Akapitzlist"/>
              <w:numPr>
                <w:ilvl w:val="0"/>
                <w:numId w:val="16"/>
              </w:numPr>
              <w:ind w:left="402" w:hanging="283"/>
              <w:jc w:val="both"/>
              <w:rPr>
                <w:lang w:val="en-US" w:eastAsia="en-US"/>
              </w:rPr>
            </w:pPr>
            <w:r w:rsidRPr="009A02AA">
              <w:rPr>
                <w:lang w:val="en-US" w:eastAsia="en-US"/>
              </w:rPr>
              <w:t xml:space="preserve">Health system goals in Poland </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lastRenderedPageBreak/>
              <w:t>Recommended and required reading</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D05A1" w:rsidRPr="009A02AA" w:rsidRDefault="006D05A1" w:rsidP="003A737B">
            <w:pPr>
              <w:numPr>
                <w:ilvl w:val="0"/>
                <w:numId w:val="26"/>
              </w:numPr>
              <w:tabs>
                <w:tab w:val="clear" w:pos="1080"/>
                <w:tab w:val="num" w:pos="410"/>
                <w:tab w:val="left" w:pos="560"/>
              </w:tabs>
              <w:ind w:left="410" w:right="-20" w:hanging="291"/>
              <w:rPr>
                <w:lang w:val="en-US" w:eastAsia="en-US"/>
              </w:rPr>
            </w:pPr>
            <w:r w:rsidRPr="009A02AA">
              <w:rPr>
                <w:lang w:val="en-US" w:eastAsia="en-US"/>
              </w:rPr>
              <w:t>R</w:t>
            </w:r>
            <w:r w:rsidRPr="009A02AA">
              <w:rPr>
                <w:spacing w:val="-1"/>
                <w:lang w:val="en-US" w:eastAsia="en-US"/>
              </w:rPr>
              <w:t>e</w:t>
            </w:r>
            <w:r w:rsidRPr="009A02AA">
              <w:rPr>
                <w:lang w:val="en-US" w:eastAsia="en-US"/>
              </w:rPr>
              <w:t>id</w:t>
            </w:r>
            <w:r w:rsidR="00C5285E" w:rsidRPr="009A02AA">
              <w:rPr>
                <w:lang w:val="en-US" w:eastAsia="en-US"/>
              </w:rPr>
              <w:t xml:space="preserve"> T.R. (2010),</w:t>
            </w:r>
            <w:r w:rsidRPr="009A02AA">
              <w:rPr>
                <w:spacing w:val="13"/>
                <w:lang w:val="en-US" w:eastAsia="en-US"/>
              </w:rPr>
              <w:t xml:space="preserve"> </w:t>
            </w:r>
            <w:r w:rsidRPr="009A02AA">
              <w:rPr>
                <w:spacing w:val="1"/>
                <w:lang w:val="en-US" w:eastAsia="en-US"/>
              </w:rPr>
              <w:t>T</w:t>
            </w:r>
            <w:r w:rsidRPr="009A02AA">
              <w:rPr>
                <w:lang w:val="en-US" w:eastAsia="en-US"/>
              </w:rPr>
              <w:t>he</w:t>
            </w:r>
            <w:r w:rsidRPr="009A02AA">
              <w:rPr>
                <w:spacing w:val="11"/>
                <w:lang w:val="en-US" w:eastAsia="en-US"/>
              </w:rPr>
              <w:t xml:space="preserve"> </w:t>
            </w:r>
            <w:r w:rsidRPr="009A02AA">
              <w:rPr>
                <w:lang w:val="en-US" w:eastAsia="en-US"/>
              </w:rPr>
              <w:t>H</w:t>
            </w:r>
            <w:r w:rsidRPr="009A02AA">
              <w:rPr>
                <w:spacing w:val="-1"/>
                <w:lang w:val="en-US" w:eastAsia="en-US"/>
              </w:rPr>
              <w:t>e</w:t>
            </w:r>
            <w:r w:rsidRPr="009A02AA">
              <w:rPr>
                <w:lang w:val="en-US" w:eastAsia="en-US"/>
              </w:rPr>
              <w:t>al</w:t>
            </w:r>
            <w:r w:rsidRPr="009A02AA">
              <w:rPr>
                <w:spacing w:val="1"/>
                <w:lang w:val="en-US" w:eastAsia="en-US"/>
              </w:rPr>
              <w:t>i</w:t>
            </w:r>
            <w:r w:rsidRPr="009A02AA">
              <w:rPr>
                <w:lang w:val="en-US" w:eastAsia="en-US"/>
              </w:rPr>
              <w:t>ng</w:t>
            </w:r>
            <w:r w:rsidRPr="009A02AA">
              <w:rPr>
                <w:spacing w:val="12"/>
                <w:lang w:val="en-US" w:eastAsia="en-US"/>
              </w:rPr>
              <w:t xml:space="preserve"> </w:t>
            </w:r>
            <w:r w:rsidRPr="009A02AA">
              <w:rPr>
                <w:lang w:val="en-US" w:eastAsia="en-US"/>
              </w:rPr>
              <w:t>of</w:t>
            </w:r>
            <w:r w:rsidRPr="009A02AA">
              <w:rPr>
                <w:spacing w:val="12"/>
                <w:lang w:val="en-US" w:eastAsia="en-US"/>
              </w:rPr>
              <w:t xml:space="preserve"> </w:t>
            </w:r>
            <w:r w:rsidRPr="009A02AA">
              <w:rPr>
                <w:lang w:val="en-US" w:eastAsia="en-US"/>
              </w:rPr>
              <w:t>Am</w:t>
            </w:r>
            <w:r w:rsidRPr="009A02AA">
              <w:rPr>
                <w:spacing w:val="-2"/>
                <w:lang w:val="en-US" w:eastAsia="en-US"/>
              </w:rPr>
              <w:t>e</w:t>
            </w:r>
            <w:r w:rsidRPr="009A02AA">
              <w:rPr>
                <w:lang w:val="en-US" w:eastAsia="en-US"/>
              </w:rPr>
              <w:t>rica:</w:t>
            </w:r>
            <w:r w:rsidRPr="009A02AA">
              <w:rPr>
                <w:spacing w:val="11"/>
                <w:lang w:val="en-US" w:eastAsia="en-US"/>
              </w:rPr>
              <w:t xml:space="preserve"> </w:t>
            </w:r>
            <w:r w:rsidRPr="009A02AA">
              <w:rPr>
                <w:lang w:val="en-US" w:eastAsia="en-US"/>
              </w:rPr>
              <w:t>A</w:t>
            </w:r>
            <w:r w:rsidRPr="009A02AA">
              <w:rPr>
                <w:spacing w:val="12"/>
                <w:lang w:val="en-US" w:eastAsia="en-US"/>
              </w:rPr>
              <w:t xml:space="preserve"> </w:t>
            </w:r>
            <w:r w:rsidRPr="009A02AA">
              <w:rPr>
                <w:lang w:val="en-US" w:eastAsia="en-US"/>
              </w:rPr>
              <w:t>Global</w:t>
            </w:r>
            <w:r w:rsidRPr="009A02AA">
              <w:rPr>
                <w:spacing w:val="12"/>
                <w:lang w:val="en-US" w:eastAsia="en-US"/>
              </w:rPr>
              <w:t xml:space="preserve"> </w:t>
            </w:r>
            <w:r w:rsidRPr="009A02AA">
              <w:rPr>
                <w:spacing w:val="2"/>
                <w:lang w:val="en-US" w:eastAsia="en-US"/>
              </w:rPr>
              <w:t>Q</w:t>
            </w:r>
            <w:r w:rsidRPr="009A02AA">
              <w:rPr>
                <w:lang w:val="en-US" w:eastAsia="en-US"/>
              </w:rPr>
              <w:t>u</w:t>
            </w:r>
            <w:r w:rsidRPr="009A02AA">
              <w:rPr>
                <w:spacing w:val="-1"/>
                <w:lang w:val="en-US" w:eastAsia="en-US"/>
              </w:rPr>
              <w:t>e</w:t>
            </w:r>
            <w:r w:rsidRPr="009A02AA">
              <w:rPr>
                <w:lang w:val="en-US" w:eastAsia="en-US"/>
              </w:rPr>
              <w:t>st</w:t>
            </w:r>
            <w:r w:rsidRPr="009A02AA">
              <w:rPr>
                <w:spacing w:val="12"/>
                <w:lang w:val="en-US" w:eastAsia="en-US"/>
              </w:rPr>
              <w:t xml:space="preserve"> </w:t>
            </w:r>
            <w:r w:rsidRPr="009A02AA">
              <w:rPr>
                <w:lang w:val="en-US" w:eastAsia="en-US"/>
              </w:rPr>
              <w:t>for</w:t>
            </w:r>
            <w:r w:rsidRPr="009A02AA">
              <w:rPr>
                <w:spacing w:val="12"/>
                <w:lang w:val="en-US" w:eastAsia="en-US"/>
              </w:rPr>
              <w:t xml:space="preserve"> </w:t>
            </w:r>
            <w:r w:rsidRPr="009A02AA">
              <w:rPr>
                <w:lang w:val="en-US" w:eastAsia="en-US"/>
              </w:rPr>
              <w:t>B</w:t>
            </w:r>
            <w:r w:rsidRPr="009A02AA">
              <w:rPr>
                <w:spacing w:val="-1"/>
                <w:lang w:val="en-US" w:eastAsia="en-US"/>
              </w:rPr>
              <w:t>e</w:t>
            </w:r>
            <w:r w:rsidRPr="009A02AA">
              <w:rPr>
                <w:lang w:val="en-US" w:eastAsia="en-US"/>
              </w:rPr>
              <w:t>t</w:t>
            </w:r>
            <w:r w:rsidRPr="009A02AA">
              <w:rPr>
                <w:spacing w:val="1"/>
                <w:lang w:val="en-US" w:eastAsia="en-US"/>
              </w:rPr>
              <w:t>t</w:t>
            </w:r>
            <w:r w:rsidRPr="009A02AA">
              <w:rPr>
                <w:spacing w:val="-1"/>
                <w:lang w:val="en-US" w:eastAsia="en-US"/>
              </w:rPr>
              <w:t>e</w:t>
            </w:r>
            <w:r w:rsidRPr="009A02AA">
              <w:rPr>
                <w:lang w:val="en-US" w:eastAsia="en-US"/>
              </w:rPr>
              <w:t>r,</w:t>
            </w:r>
            <w:r w:rsidRPr="009A02AA">
              <w:rPr>
                <w:spacing w:val="16"/>
                <w:lang w:val="en-US" w:eastAsia="en-US"/>
              </w:rPr>
              <w:t xml:space="preserve"> </w:t>
            </w:r>
            <w:r w:rsidRPr="009A02AA">
              <w:rPr>
                <w:lang w:val="en-US" w:eastAsia="en-US"/>
              </w:rPr>
              <w:t>Ch</w:t>
            </w:r>
            <w:r w:rsidRPr="009A02AA">
              <w:rPr>
                <w:spacing w:val="-1"/>
                <w:lang w:val="en-US" w:eastAsia="en-US"/>
              </w:rPr>
              <w:t>e</w:t>
            </w:r>
            <w:r w:rsidRPr="009A02AA">
              <w:rPr>
                <w:lang w:val="en-US" w:eastAsia="en-US"/>
              </w:rPr>
              <w:t>ap</w:t>
            </w:r>
            <w:r w:rsidRPr="009A02AA">
              <w:rPr>
                <w:spacing w:val="-1"/>
                <w:lang w:val="en-US" w:eastAsia="en-US"/>
              </w:rPr>
              <w:t>e</w:t>
            </w:r>
            <w:r w:rsidRPr="009A02AA">
              <w:rPr>
                <w:lang w:val="en-US" w:eastAsia="en-US"/>
              </w:rPr>
              <w:t>r</w:t>
            </w:r>
            <w:r w:rsidRPr="009A02AA">
              <w:rPr>
                <w:spacing w:val="14"/>
                <w:lang w:val="en-US" w:eastAsia="en-US"/>
              </w:rPr>
              <w:t xml:space="preserve"> </w:t>
            </w:r>
            <w:r w:rsidRPr="009A02AA">
              <w:rPr>
                <w:lang w:val="en-US" w:eastAsia="en-US"/>
              </w:rPr>
              <w:t>and</w:t>
            </w:r>
            <w:r w:rsidRPr="009A02AA">
              <w:rPr>
                <w:spacing w:val="12"/>
                <w:lang w:val="en-US" w:eastAsia="en-US"/>
              </w:rPr>
              <w:t xml:space="preserve"> </w:t>
            </w:r>
            <w:r w:rsidRPr="009A02AA">
              <w:rPr>
                <w:lang w:val="en-US" w:eastAsia="en-US"/>
              </w:rPr>
              <w:t>Fairer</w:t>
            </w:r>
            <w:r w:rsidRPr="009A02AA">
              <w:rPr>
                <w:spacing w:val="12"/>
                <w:lang w:val="en-US" w:eastAsia="en-US"/>
              </w:rPr>
              <w:t xml:space="preserve"> </w:t>
            </w:r>
            <w:r w:rsidRPr="009A02AA">
              <w:rPr>
                <w:lang w:val="en-US" w:eastAsia="en-US"/>
              </w:rPr>
              <w:t>H</w:t>
            </w:r>
            <w:r w:rsidRPr="009A02AA">
              <w:rPr>
                <w:spacing w:val="-1"/>
                <w:lang w:val="en-US" w:eastAsia="en-US"/>
              </w:rPr>
              <w:t>e</w:t>
            </w:r>
            <w:r w:rsidRPr="009A02AA">
              <w:rPr>
                <w:lang w:val="en-US" w:eastAsia="en-US"/>
              </w:rPr>
              <w:t>al</w:t>
            </w:r>
            <w:r w:rsidRPr="009A02AA">
              <w:rPr>
                <w:spacing w:val="1"/>
                <w:lang w:val="en-US" w:eastAsia="en-US"/>
              </w:rPr>
              <w:t>t</w:t>
            </w:r>
            <w:r w:rsidRPr="009A02AA">
              <w:rPr>
                <w:lang w:val="en-US" w:eastAsia="en-US"/>
              </w:rPr>
              <w:t>h</w:t>
            </w:r>
            <w:r w:rsidRPr="009A02AA">
              <w:rPr>
                <w:spacing w:val="12"/>
                <w:lang w:val="en-US" w:eastAsia="en-US"/>
              </w:rPr>
              <w:t xml:space="preserve"> </w:t>
            </w:r>
            <w:r w:rsidRPr="009A02AA">
              <w:rPr>
                <w:lang w:val="en-US" w:eastAsia="en-US"/>
              </w:rPr>
              <w:t>Car</w:t>
            </w:r>
            <w:r w:rsidRPr="009A02AA">
              <w:rPr>
                <w:spacing w:val="2"/>
                <w:lang w:val="en-US" w:eastAsia="en-US"/>
              </w:rPr>
              <w:t>e</w:t>
            </w:r>
            <w:r w:rsidR="00C5285E" w:rsidRPr="009A02AA">
              <w:rPr>
                <w:spacing w:val="2"/>
                <w:lang w:val="en-US" w:eastAsia="en-US"/>
              </w:rPr>
              <w:t>, P</w:t>
            </w:r>
            <w:r w:rsidRPr="009A02AA">
              <w:rPr>
                <w:spacing w:val="-1"/>
                <w:lang w:val="en-US" w:eastAsia="en-US"/>
              </w:rPr>
              <w:t>e</w:t>
            </w:r>
            <w:r w:rsidRPr="009A02AA">
              <w:rPr>
                <w:lang w:val="en-US" w:eastAsia="en-US"/>
              </w:rPr>
              <w:t>n</w:t>
            </w:r>
            <w:r w:rsidRPr="009A02AA">
              <w:rPr>
                <w:spacing w:val="-2"/>
                <w:lang w:val="en-US" w:eastAsia="en-US"/>
              </w:rPr>
              <w:t>g</w:t>
            </w:r>
            <w:r w:rsidRPr="009A02AA">
              <w:rPr>
                <w:lang w:val="en-US" w:eastAsia="en-US"/>
              </w:rPr>
              <w:t>uin</w:t>
            </w:r>
          </w:p>
          <w:p w:rsidR="006D05A1" w:rsidRPr="009A02AA" w:rsidRDefault="0042004E" w:rsidP="003A737B">
            <w:pPr>
              <w:numPr>
                <w:ilvl w:val="0"/>
                <w:numId w:val="26"/>
              </w:numPr>
              <w:tabs>
                <w:tab w:val="clear" w:pos="1080"/>
                <w:tab w:val="num" w:pos="410"/>
                <w:tab w:val="left" w:pos="540"/>
              </w:tabs>
              <w:ind w:left="410" w:right="57" w:hanging="291"/>
              <w:rPr>
                <w:spacing w:val="1"/>
                <w:lang w:val="en-US" w:eastAsia="en-US"/>
              </w:rPr>
            </w:pPr>
            <w:r w:rsidRPr="00607C8B">
              <w:rPr>
                <w:lang w:val="en-US"/>
              </w:rPr>
              <w:t>OECD (2015)</w:t>
            </w:r>
            <w:r w:rsidRPr="00607C8B">
              <w:rPr>
                <w:spacing w:val="1"/>
                <w:lang w:val="en-US" w:eastAsia="en-US"/>
              </w:rPr>
              <w:t xml:space="preserve"> </w:t>
            </w:r>
            <w:r w:rsidRPr="00B54BB3">
              <w:rPr>
                <w:spacing w:val="1"/>
                <w:lang w:val="en-US" w:eastAsia="en-US"/>
              </w:rPr>
              <w:t>Health at a Glance</w:t>
            </w:r>
            <w:r>
              <w:rPr>
                <w:spacing w:val="1"/>
                <w:lang w:val="en-US" w:eastAsia="en-US"/>
              </w:rPr>
              <w:t xml:space="preserve"> </w:t>
            </w:r>
            <w:r w:rsidRPr="00B54BB3">
              <w:rPr>
                <w:spacing w:val="1"/>
                <w:lang w:val="en-US" w:eastAsia="en-US"/>
              </w:rPr>
              <w:t>2015: OECD Indicators</w:t>
            </w:r>
            <w:r>
              <w:rPr>
                <w:spacing w:val="1"/>
                <w:lang w:val="en-US" w:eastAsia="en-US"/>
              </w:rPr>
              <w:t>, OECD Publishing, Paris, http://dx.doi.org/10.1787/health_glance-2015-en</w:t>
            </w:r>
            <w:r w:rsidRPr="009A02AA">
              <w:rPr>
                <w:spacing w:val="1"/>
                <w:lang w:val="en-US" w:eastAsia="en-US"/>
              </w:rPr>
              <w:t xml:space="preserve"> </w:t>
            </w:r>
          </w:p>
          <w:p w:rsidR="006D05A1" w:rsidRPr="009A02AA" w:rsidRDefault="006D05A1" w:rsidP="003A737B">
            <w:pPr>
              <w:numPr>
                <w:ilvl w:val="0"/>
                <w:numId w:val="26"/>
              </w:numPr>
              <w:tabs>
                <w:tab w:val="clear" w:pos="1080"/>
                <w:tab w:val="num" w:pos="410"/>
                <w:tab w:val="left" w:pos="540"/>
              </w:tabs>
              <w:ind w:left="410" w:right="57" w:hanging="291"/>
              <w:rPr>
                <w:spacing w:val="1"/>
                <w:lang w:val="en-US" w:eastAsia="en-US"/>
              </w:rPr>
            </w:pPr>
            <w:proofErr w:type="spellStart"/>
            <w:r w:rsidRPr="009A02AA">
              <w:rPr>
                <w:lang w:val="en-US" w:eastAsia="en-US"/>
              </w:rPr>
              <w:t>Marmor</w:t>
            </w:r>
            <w:proofErr w:type="spellEnd"/>
            <w:r w:rsidR="00C5285E" w:rsidRPr="009A02AA">
              <w:rPr>
                <w:lang w:val="en-US" w:eastAsia="en-US"/>
              </w:rPr>
              <w:t xml:space="preserve"> T.</w:t>
            </w:r>
            <w:r w:rsidRPr="009A02AA">
              <w:rPr>
                <w:lang w:val="en-US" w:eastAsia="en-US"/>
              </w:rPr>
              <w:t>, Freeman</w:t>
            </w:r>
            <w:r w:rsidR="00C5285E" w:rsidRPr="009A02AA">
              <w:rPr>
                <w:lang w:val="en-US" w:eastAsia="en-US"/>
              </w:rPr>
              <w:t xml:space="preserve"> R., </w:t>
            </w:r>
            <w:proofErr w:type="spellStart"/>
            <w:r w:rsidRPr="009A02AA">
              <w:rPr>
                <w:lang w:val="en-US" w:eastAsia="en-US"/>
              </w:rPr>
              <w:t>Okma</w:t>
            </w:r>
            <w:proofErr w:type="spellEnd"/>
            <w:r w:rsidR="00C5285E" w:rsidRPr="009A02AA">
              <w:rPr>
                <w:lang w:val="en-US" w:eastAsia="en-US"/>
              </w:rPr>
              <w:t xml:space="preserve"> K.</w:t>
            </w:r>
            <w:r w:rsidRPr="009A02AA">
              <w:rPr>
                <w:lang w:val="en-US" w:eastAsia="en-US"/>
              </w:rPr>
              <w:t xml:space="preserve"> </w:t>
            </w:r>
            <w:r w:rsidRPr="009A02AA">
              <w:rPr>
                <w:spacing w:val="1"/>
                <w:lang w:val="en-US" w:eastAsia="en-US"/>
              </w:rPr>
              <w:t xml:space="preserve">et al. </w:t>
            </w:r>
            <w:r w:rsidR="00C5285E" w:rsidRPr="009A02AA">
              <w:rPr>
                <w:spacing w:val="1"/>
                <w:lang w:val="en-US" w:eastAsia="en-US"/>
              </w:rPr>
              <w:t>(</w:t>
            </w:r>
            <w:r w:rsidRPr="009A02AA">
              <w:rPr>
                <w:spacing w:val="1"/>
                <w:lang w:val="en-US" w:eastAsia="en-US"/>
              </w:rPr>
              <w:t>eds.</w:t>
            </w:r>
            <w:r w:rsidR="00C5285E" w:rsidRPr="009A02AA">
              <w:rPr>
                <w:spacing w:val="1"/>
                <w:lang w:val="en-US" w:eastAsia="en-US"/>
              </w:rPr>
              <w:t>) (2009),</w:t>
            </w:r>
            <w:r w:rsidRPr="009A02AA">
              <w:rPr>
                <w:spacing w:val="1"/>
                <w:lang w:val="en-US" w:eastAsia="en-US"/>
              </w:rPr>
              <w:t xml:space="preserve"> Comparative Studies &amp; the Politics of Modern Medical Care</w:t>
            </w:r>
            <w:r w:rsidR="00C5285E" w:rsidRPr="009A02AA">
              <w:rPr>
                <w:spacing w:val="1"/>
                <w:lang w:val="en-US" w:eastAsia="en-US"/>
              </w:rPr>
              <w:t>,</w:t>
            </w:r>
            <w:r w:rsidRPr="009A02AA">
              <w:rPr>
                <w:spacing w:val="1"/>
                <w:lang w:val="en-US" w:eastAsia="en-US"/>
              </w:rPr>
              <w:t xml:space="preserve"> Yale U</w:t>
            </w:r>
            <w:r w:rsidR="00C5285E" w:rsidRPr="009A02AA">
              <w:rPr>
                <w:spacing w:val="1"/>
                <w:lang w:val="en-US" w:eastAsia="en-US"/>
              </w:rPr>
              <w:t>niversity</w:t>
            </w:r>
            <w:r w:rsidRPr="009A02AA">
              <w:rPr>
                <w:spacing w:val="1"/>
                <w:lang w:val="en-US" w:eastAsia="en-US"/>
              </w:rPr>
              <w:t xml:space="preserve"> Press, </w:t>
            </w:r>
            <w:r w:rsidR="00C5285E" w:rsidRPr="009A02AA">
              <w:rPr>
                <w:spacing w:val="1"/>
                <w:lang w:val="en-US" w:eastAsia="en-US"/>
              </w:rPr>
              <w:t>New Haven</w:t>
            </w:r>
          </w:p>
          <w:p w:rsidR="006D05A1" w:rsidRPr="009A02AA" w:rsidRDefault="006D05A1" w:rsidP="003A737B">
            <w:pPr>
              <w:numPr>
                <w:ilvl w:val="0"/>
                <w:numId w:val="26"/>
              </w:numPr>
              <w:tabs>
                <w:tab w:val="clear" w:pos="1080"/>
                <w:tab w:val="num" w:pos="410"/>
              </w:tabs>
              <w:ind w:left="410" w:hanging="291"/>
              <w:rPr>
                <w:lang w:val="en-US" w:eastAsia="en-US"/>
              </w:rPr>
            </w:pPr>
            <w:proofErr w:type="spellStart"/>
            <w:r w:rsidRPr="009A02AA">
              <w:rPr>
                <w:lang w:val="en-US" w:eastAsia="en-US"/>
              </w:rPr>
              <w:t>Włodarczyk</w:t>
            </w:r>
            <w:proofErr w:type="spellEnd"/>
            <w:r w:rsidR="00C5285E" w:rsidRPr="009A02AA">
              <w:rPr>
                <w:lang w:val="en-US" w:eastAsia="en-US"/>
              </w:rPr>
              <w:t xml:space="preserve"> </w:t>
            </w:r>
            <w:r w:rsidRPr="009A02AA">
              <w:rPr>
                <w:lang w:val="en-US" w:eastAsia="en-US"/>
              </w:rPr>
              <w:t>W.C</w:t>
            </w:r>
            <w:r w:rsidR="00C5285E" w:rsidRPr="009A02AA">
              <w:rPr>
                <w:lang w:val="en-US" w:eastAsia="en-US"/>
              </w:rPr>
              <w:t>.</w:t>
            </w:r>
            <w:r w:rsidRPr="009A02AA">
              <w:rPr>
                <w:lang w:val="en-US" w:eastAsia="en-US"/>
              </w:rPr>
              <w:t xml:space="preserve">, </w:t>
            </w:r>
            <w:proofErr w:type="spellStart"/>
            <w:r w:rsidRPr="009A02AA">
              <w:rPr>
                <w:lang w:val="en-US" w:eastAsia="en-US"/>
              </w:rPr>
              <w:t>Mokrzycka</w:t>
            </w:r>
            <w:proofErr w:type="spellEnd"/>
            <w:r w:rsidRPr="009A02AA">
              <w:rPr>
                <w:lang w:val="en-US" w:eastAsia="en-US"/>
              </w:rPr>
              <w:t xml:space="preserve"> A.</w:t>
            </w:r>
            <w:r w:rsidR="00C5285E" w:rsidRPr="009A02AA">
              <w:rPr>
                <w:lang w:val="en-US" w:eastAsia="en-US"/>
              </w:rPr>
              <w:t xml:space="preserve">, </w:t>
            </w:r>
            <w:proofErr w:type="spellStart"/>
            <w:r w:rsidRPr="009A02AA">
              <w:rPr>
                <w:lang w:val="en-US" w:eastAsia="en-US"/>
              </w:rPr>
              <w:t>Kowalska</w:t>
            </w:r>
            <w:proofErr w:type="spellEnd"/>
            <w:r w:rsidRPr="009A02AA">
              <w:rPr>
                <w:lang w:val="en-US" w:eastAsia="en-US"/>
              </w:rPr>
              <w:t xml:space="preserve"> I.</w:t>
            </w:r>
            <w:r w:rsidR="00C5285E" w:rsidRPr="009A02AA">
              <w:rPr>
                <w:lang w:val="en-US" w:eastAsia="en-US"/>
              </w:rPr>
              <w:t xml:space="preserve">(2012), </w:t>
            </w:r>
            <w:r w:rsidRPr="009A02AA">
              <w:rPr>
                <w:lang w:val="en-US" w:eastAsia="en-US"/>
              </w:rPr>
              <w:t xml:space="preserve">Efforts to Improve the Health Systems, </w:t>
            </w:r>
            <w:proofErr w:type="spellStart"/>
            <w:r w:rsidRPr="009A02AA">
              <w:rPr>
                <w:lang w:val="en-US" w:eastAsia="en-US"/>
              </w:rPr>
              <w:t>Difin</w:t>
            </w:r>
            <w:proofErr w:type="spellEnd"/>
            <w:r w:rsidRPr="009A02AA">
              <w:rPr>
                <w:lang w:val="en-US" w:eastAsia="en-US"/>
              </w:rPr>
              <w:t xml:space="preserve">, Warszawa </w:t>
            </w:r>
          </w:p>
          <w:p w:rsidR="006D05A1" w:rsidRPr="009A02AA" w:rsidRDefault="006D05A1" w:rsidP="003A737B">
            <w:pPr>
              <w:pStyle w:val="ListParagraph"/>
              <w:numPr>
                <w:ilvl w:val="0"/>
                <w:numId w:val="26"/>
              </w:numPr>
              <w:tabs>
                <w:tab w:val="clear" w:pos="1080"/>
                <w:tab w:val="num" w:pos="410"/>
              </w:tabs>
              <w:spacing w:after="0" w:line="240" w:lineRule="auto"/>
              <w:ind w:left="410" w:right="54" w:hanging="291"/>
              <w:rPr>
                <w:rFonts w:ascii="Times New Roman" w:hAnsi="Times New Roman"/>
                <w:sz w:val="24"/>
                <w:szCs w:val="24"/>
              </w:rPr>
            </w:pPr>
            <w:proofErr w:type="spellStart"/>
            <w:r w:rsidRPr="009A02AA">
              <w:rPr>
                <w:rFonts w:ascii="Times New Roman" w:hAnsi="Times New Roman"/>
                <w:sz w:val="24"/>
                <w:szCs w:val="24"/>
              </w:rPr>
              <w:t>Ma</w:t>
            </w:r>
            <w:r w:rsidRPr="009A02AA">
              <w:rPr>
                <w:rFonts w:ascii="Times New Roman" w:hAnsi="Times New Roman"/>
                <w:spacing w:val="-1"/>
                <w:sz w:val="24"/>
                <w:szCs w:val="24"/>
              </w:rPr>
              <w:t>r</w:t>
            </w:r>
            <w:r w:rsidRPr="009A02AA">
              <w:rPr>
                <w:rFonts w:ascii="Times New Roman" w:hAnsi="Times New Roman"/>
                <w:sz w:val="24"/>
                <w:szCs w:val="24"/>
              </w:rPr>
              <w:t>mor</w:t>
            </w:r>
            <w:proofErr w:type="spellEnd"/>
            <w:r w:rsidR="00C5285E" w:rsidRPr="009A02AA">
              <w:rPr>
                <w:rFonts w:ascii="Times New Roman" w:hAnsi="Times New Roman"/>
                <w:sz w:val="24"/>
                <w:szCs w:val="24"/>
              </w:rPr>
              <w:t xml:space="preserve"> T.</w:t>
            </w:r>
            <w:r w:rsidRPr="009A02AA">
              <w:rPr>
                <w:rFonts w:ascii="Times New Roman" w:hAnsi="Times New Roman"/>
                <w:sz w:val="24"/>
                <w:szCs w:val="24"/>
              </w:rPr>
              <w:t>,</w:t>
            </w:r>
            <w:r w:rsidRPr="009A02AA">
              <w:rPr>
                <w:rFonts w:ascii="Times New Roman" w:hAnsi="Times New Roman"/>
                <w:spacing w:val="3"/>
                <w:sz w:val="24"/>
                <w:szCs w:val="24"/>
              </w:rPr>
              <w:t xml:space="preserve"> </w:t>
            </w:r>
            <w:r w:rsidRPr="009A02AA">
              <w:rPr>
                <w:rFonts w:ascii="Times New Roman" w:hAnsi="Times New Roman"/>
                <w:spacing w:val="-1"/>
                <w:sz w:val="24"/>
                <w:szCs w:val="24"/>
              </w:rPr>
              <w:t>F</w:t>
            </w:r>
            <w:r w:rsidRPr="009A02AA">
              <w:rPr>
                <w:rFonts w:ascii="Times New Roman" w:hAnsi="Times New Roman"/>
                <w:sz w:val="24"/>
                <w:szCs w:val="24"/>
              </w:rPr>
              <w:t>r</w:t>
            </w:r>
            <w:r w:rsidRPr="009A02AA">
              <w:rPr>
                <w:rFonts w:ascii="Times New Roman" w:hAnsi="Times New Roman"/>
                <w:spacing w:val="-2"/>
                <w:sz w:val="24"/>
                <w:szCs w:val="24"/>
              </w:rPr>
              <w:t>e</w:t>
            </w:r>
            <w:r w:rsidRPr="009A02AA">
              <w:rPr>
                <w:rFonts w:ascii="Times New Roman" w:hAnsi="Times New Roman"/>
                <w:spacing w:val="-1"/>
                <w:sz w:val="24"/>
                <w:szCs w:val="24"/>
              </w:rPr>
              <w:t>e</w:t>
            </w:r>
            <w:r w:rsidRPr="009A02AA">
              <w:rPr>
                <w:rFonts w:ascii="Times New Roman" w:hAnsi="Times New Roman"/>
                <w:sz w:val="24"/>
                <w:szCs w:val="24"/>
              </w:rPr>
              <w:t>man</w:t>
            </w:r>
            <w:r w:rsidRPr="009A02AA">
              <w:rPr>
                <w:rFonts w:ascii="Times New Roman" w:hAnsi="Times New Roman"/>
                <w:spacing w:val="5"/>
                <w:sz w:val="24"/>
                <w:szCs w:val="24"/>
              </w:rPr>
              <w:t xml:space="preserve"> </w:t>
            </w:r>
            <w:r w:rsidR="00C5285E" w:rsidRPr="009A02AA">
              <w:rPr>
                <w:rFonts w:ascii="Times New Roman" w:hAnsi="Times New Roman"/>
                <w:sz w:val="24"/>
                <w:szCs w:val="24"/>
              </w:rPr>
              <w:t xml:space="preserve">R., </w:t>
            </w:r>
            <w:proofErr w:type="spellStart"/>
            <w:r w:rsidRPr="009A02AA">
              <w:rPr>
                <w:rFonts w:ascii="Times New Roman" w:hAnsi="Times New Roman"/>
                <w:sz w:val="24"/>
                <w:szCs w:val="24"/>
              </w:rPr>
              <w:t>Okm</w:t>
            </w:r>
            <w:r w:rsidRPr="009A02AA">
              <w:rPr>
                <w:rFonts w:ascii="Times New Roman" w:hAnsi="Times New Roman"/>
                <w:spacing w:val="-1"/>
                <w:sz w:val="24"/>
                <w:szCs w:val="24"/>
              </w:rPr>
              <w:t>a</w:t>
            </w:r>
            <w:proofErr w:type="spellEnd"/>
            <w:r w:rsidR="00C5285E" w:rsidRPr="009A02AA">
              <w:rPr>
                <w:rFonts w:ascii="Times New Roman" w:hAnsi="Times New Roman"/>
                <w:spacing w:val="-1"/>
                <w:sz w:val="24"/>
                <w:szCs w:val="24"/>
              </w:rPr>
              <w:t xml:space="preserve"> K. (2005),</w:t>
            </w:r>
            <w:r w:rsidRPr="009A02AA">
              <w:rPr>
                <w:rFonts w:ascii="Times New Roman" w:hAnsi="Times New Roman"/>
                <w:spacing w:val="3"/>
                <w:sz w:val="24"/>
                <w:szCs w:val="24"/>
              </w:rPr>
              <w:t xml:space="preserve"> </w:t>
            </w:r>
            <w:r w:rsidRPr="009A02AA">
              <w:rPr>
                <w:rFonts w:ascii="Times New Roman" w:hAnsi="Times New Roman"/>
                <w:sz w:val="24"/>
                <w:szCs w:val="24"/>
              </w:rPr>
              <w:t>Compa</w:t>
            </w:r>
            <w:r w:rsidRPr="009A02AA">
              <w:rPr>
                <w:rFonts w:ascii="Times New Roman" w:hAnsi="Times New Roman"/>
                <w:spacing w:val="-1"/>
                <w:sz w:val="24"/>
                <w:szCs w:val="24"/>
              </w:rPr>
              <w:t>ra</w:t>
            </w:r>
            <w:r w:rsidRPr="009A02AA">
              <w:rPr>
                <w:rFonts w:ascii="Times New Roman" w:hAnsi="Times New Roman"/>
                <w:sz w:val="24"/>
                <w:szCs w:val="24"/>
              </w:rPr>
              <w:t>t</w:t>
            </w:r>
            <w:r w:rsidRPr="009A02AA">
              <w:rPr>
                <w:rFonts w:ascii="Times New Roman" w:hAnsi="Times New Roman"/>
                <w:spacing w:val="1"/>
                <w:sz w:val="24"/>
                <w:szCs w:val="24"/>
              </w:rPr>
              <w:t>i</w:t>
            </w:r>
            <w:r w:rsidRPr="009A02AA">
              <w:rPr>
                <w:rFonts w:ascii="Times New Roman" w:hAnsi="Times New Roman"/>
                <w:sz w:val="24"/>
                <w:szCs w:val="24"/>
              </w:rPr>
              <w:t>ve</w:t>
            </w:r>
            <w:r w:rsidRPr="009A02AA">
              <w:rPr>
                <w:rFonts w:ascii="Times New Roman" w:hAnsi="Times New Roman"/>
                <w:spacing w:val="2"/>
                <w:sz w:val="24"/>
                <w:szCs w:val="24"/>
              </w:rPr>
              <w:t xml:space="preserve"> </w:t>
            </w:r>
            <w:r w:rsidRPr="009A02AA">
              <w:rPr>
                <w:rFonts w:ascii="Times New Roman" w:hAnsi="Times New Roman"/>
                <w:spacing w:val="1"/>
                <w:sz w:val="24"/>
                <w:szCs w:val="24"/>
              </w:rPr>
              <w:t>P</w:t>
            </w:r>
            <w:r w:rsidRPr="009A02AA">
              <w:rPr>
                <w:rFonts w:ascii="Times New Roman" w:hAnsi="Times New Roman"/>
                <w:spacing w:val="-1"/>
                <w:sz w:val="24"/>
                <w:szCs w:val="24"/>
              </w:rPr>
              <w:t>e</w:t>
            </w:r>
            <w:r w:rsidRPr="009A02AA">
              <w:rPr>
                <w:rFonts w:ascii="Times New Roman" w:hAnsi="Times New Roman"/>
                <w:sz w:val="24"/>
                <w:szCs w:val="24"/>
              </w:rPr>
              <w:t>rsp</w:t>
            </w:r>
            <w:r w:rsidRPr="009A02AA">
              <w:rPr>
                <w:rFonts w:ascii="Times New Roman" w:hAnsi="Times New Roman"/>
                <w:spacing w:val="-1"/>
                <w:sz w:val="24"/>
                <w:szCs w:val="24"/>
              </w:rPr>
              <w:t>ec</w:t>
            </w:r>
            <w:r w:rsidRPr="009A02AA">
              <w:rPr>
                <w:rFonts w:ascii="Times New Roman" w:hAnsi="Times New Roman"/>
                <w:sz w:val="24"/>
                <w:szCs w:val="24"/>
              </w:rPr>
              <w:t>t</w:t>
            </w:r>
            <w:r w:rsidRPr="009A02AA">
              <w:rPr>
                <w:rFonts w:ascii="Times New Roman" w:hAnsi="Times New Roman"/>
                <w:spacing w:val="1"/>
                <w:sz w:val="24"/>
                <w:szCs w:val="24"/>
              </w:rPr>
              <w:t>i</w:t>
            </w:r>
            <w:r w:rsidRPr="009A02AA">
              <w:rPr>
                <w:rFonts w:ascii="Times New Roman" w:hAnsi="Times New Roman"/>
                <w:sz w:val="24"/>
                <w:szCs w:val="24"/>
              </w:rPr>
              <w:t>v</w:t>
            </w:r>
            <w:r w:rsidRPr="009A02AA">
              <w:rPr>
                <w:rFonts w:ascii="Times New Roman" w:hAnsi="Times New Roman"/>
                <w:spacing w:val="-1"/>
                <w:sz w:val="24"/>
                <w:szCs w:val="24"/>
              </w:rPr>
              <w:t>e</w:t>
            </w:r>
            <w:r w:rsidRPr="009A02AA">
              <w:rPr>
                <w:rFonts w:ascii="Times New Roman" w:hAnsi="Times New Roman"/>
                <w:sz w:val="24"/>
                <w:szCs w:val="24"/>
              </w:rPr>
              <w:t>s</w:t>
            </w:r>
            <w:r w:rsidRPr="009A02AA">
              <w:rPr>
                <w:rFonts w:ascii="Times New Roman" w:hAnsi="Times New Roman"/>
                <w:spacing w:val="3"/>
                <w:sz w:val="24"/>
                <w:szCs w:val="24"/>
              </w:rPr>
              <w:t xml:space="preserve"> </w:t>
            </w:r>
            <w:r w:rsidRPr="009A02AA">
              <w:rPr>
                <w:rFonts w:ascii="Times New Roman" w:hAnsi="Times New Roman"/>
                <w:spacing w:val="-1"/>
                <w:sz w:val="24"/>
                <w:szCs w:val="24"/>
              </w:rPr>
              <w:t>a</w:t>
            </w:r>
            <w:r w:rsidRPr="009A02AA">
              <w:rPr>
                <w:rFonts w:ascii="Times New Roman" w:hAnsi="Times New Roman"/>
                <w:sz w:val="24"/>
                <w:szCs w:val="24"/>
              </w:rPr>
              <w:t>nd</w:t>
            </w:r>
            <w:r w:rsidRPr="009A02AA">
              <w:rPr>
                <w:rFonts w:ascii="Times New Roman" w:hAnsi="Times New Roman"/>
                <w:spacing w:val="3"/>
                <w:sz w:val="24"/>
                <w:szCs w:val="24"/>
              </w:rPr>
              <w:t xml:space="preserve"> </w:t>
            </w:r>
            <w:r w:rsidRPr="009A02AA">
              <w:rPr>
                <w:rFonts w:ascii="Times New Roman" w:hAnsi="Times New Roman"/>
                <w:spacing w:val="1"/>
                <w:sz w:val="24"/>
                <w:szCs w:val="24"/>
              </w:rPr>
              <w:t>P</w:t>
            </w:r>
            <w:r w:rsidRPr="009A02AA">
              <w:rPr>
                <w:rFonts w:ascii="Times New Roman" w:hAnsi="Times New Roman"/>
                <w:sz w:val="24"/>
                <w:szCs w:val="24"/>
              </w:rPr>
              <w:t>ol</w:t>
            </w:r>
            <w:r w:rsidRPr="009A02AA">
              <w:rPr>
                <w:rFonts w:ascii="Times New Roman" w:hAnsi="Times New Roman"/>
                <w:spacing w:val="1"/>
                <w:sz w:val="24"/>
                <w:szCs w:val="24"/>
              </w:rPr>
              <w:t>ic</w:t>
            </w:r>
            <w:r w:rsidRPr="009A02AA">
              <w:rPr>
                <w:rFonts w:ascii="Times New Roman" w:hAnsi="Times New Roman"/>
                <w:sz w:val="24"/>
                <w:szCs w:val="24"/>
              </w:rPr>
              <w:t>y</w:t>
            </w:r>
            <w:r w:rsidRPr="009A02AA">
              <w:rPr>
                <w:rFonts w:ascii="Times New Roman" w:hAnsi="Times New Roman"/>
                <w:spacing w:val="4"/>
                <w:sz w:val="24"/>
                <w:szCs w:val="24"/>
              </w:rPr>
              <w:t xml:space="preserve"> </w:t>
            </w:r>
            <w:r w:rsidRPr="009A02AA">
              <w:rPr>
                <w:rFonts w:ascii="Times New Roman" w:hAnsi="Times New Roman"/>
                <w:spacing w:val="-3"/>
                <w:sz w:val="24"/>
                <w:szCs w:val="24"/>
              </w:rPr>
              <w:t>L</w:t>
            </w:r>
            <w:r w:rsidRPr="009A02AA">
              <w:rPr>
                <w:rFonts w:ascii="Times New Roman" w:hAnsi="Times New Roman"/>
                <w:spacing w:val="-1"/>
                <w:sz w:val="24"/>
                <w:szCs w:val="24"/>
              </w:rPr>
              <w:t>e</w:t>
            </w:r>
            <w:r w:rsidRPr="009A02AA">
              <w:rPr>
                <w:rFonts w:ascii="Times New Roman" w:hAnsi="Times New Roman"/>
                <w:spacing w:val="1"/>
                <w:sz w:val="24"/>
                <w:szCs w:val="24"/>
              </w:rPr>
              <w:t>a</w:t>
            </w:r>
            <w:r w:rsidRPr="009A02AA">
              <w:rPr>
                <w:rFonts w:ascii="Times New Roman" w:hAnsi="Times New Roman"/>
                <w:sz w:val="24"/>
                <w:szCs w:val="24"/>
              </w:rPr>
              <w:t>rni</w:t>
            </w:r>
            <w:r w:rsidRPr="009A02AA">
              <w:rPr>
                <w:rFonts w:ascii="Times New Roman" w:hAnsi="Times New Roman"/>
                <w:spacing w:val="2"/>
                <w:sz w:val="24"/>
                <w:szCs w:val="24"/>
              </w:rPr>
              <w:t>n</w:t>
            </w:r>
            <w:r w:rsidRPr="009A02AA">
              <w:rPr>
                <w:rFonts w:ascii="Times New Roman" w:hAnsi="Times New Roman"/>
                <w:sz w:val="24"/>
                <w:szCs w:val="24"/>
              </w:rPr>
              <w:t>g in</w:t>
            </w:r>
            <w:r w:rsidRPr="009A02AA">
              <w:rPr>
                <w:rFonts w:ascii="Times New Roman" w:hAnsi="Times New Roman"/>
                <w:spacing w:val="3"/>
                <w:sz w:val="24"/>
                <w:szCs w:val="24"/>
              </w:rPr>
              <w:t xml:space="preserve"> </w:t>
            </w:r>
            <w:r w:rsidRPr="009A02AA">
              <w:rPr>
                <w:rFonts w:ascii="Times New Roman" w:hAnsi="Times New Roman"/>
                <w:sz w:val="24"/>
                <w:szCs w:val="24"/>
              </w:rPr>
              <w:t xml:space="preserve">the </w:t>
            </w:r>
            <w:r w:rsidRPr="009A02AA">
              <w:rPr>
                <w:rFonts w:ascii="Times New Roman" w:hAnsi="Times New Roman"/>
                <w:spacing w:val="1"/>
                <w:sz w:val="24"/>
                <w:szCs w:val="24"/>
              </w:rPr>
              <w:t>W</w:t>
            </w:r>
            <w:r w:rsidRPr="009A02AA">
              <w:rPr>
                <w:rFonts w:ascii="Times New Roman" w:hAnsi="Times New Roman"/>
                <w:sz w:val="24"/>
                <w:szCs w:val="24"/>
              </w:rPr>
              <w:t>o</w:t>
            </w:r>
            <w:r w:rsidRPr="009A02AA">
              <w:rPr>
                <w:rFonts w:ascii="Times New Roman" w:hAnsi="Times New Roman"/>
                <w:spacing w:val="-1"/>
                <w:sz w:val="24"/>
                <w:szCs w:val="24"/>
              </w:rPr>
              <w:t>r</w:t>
            </w:r>
            <w:r w:rsidRPr="009A02AA">
              <w:rPr>
                <w:rFonts w:ascii="Times New Roman" w:hAnsi="Times New Roman"/>
                <w:sz w:val="24"/>
                <w:szCs w:val="24"/>
              </w:rPr>
              <w:t>ld</w:t>
            </w:r>
            <w:r w:rsidRPr="009A02AA">
              <w:rPr>
                <w:rFonts w:ascii="Times New Roman" w:hAnsi="Times New Roman"/>
                <w:spacing w:val="2"/>
                <w:sz w:val="24"/>
                <w:szCs w:val="24"/>
              </w:rPr>
              <w:t xml:space="preserve"> </w:t>
            </w:r>
            <w:r w:rsidRPr="009A02AA">
              <w:rPr>
                <w:rFonts w:ascii="Times New Roman" w:hAnsi="Times New Roman"/>
                <w:sz w:val="24"/>
                <w:szCs w:val="24"/>
              </w:rPr>
              <w:t>of</w:t>
            </w:r>
            <w:r w:rsidRPr="009A02AA">
              <w:rPr>
                <w:rFonts w:ascii="Times New Roman" w:hAnsi="Times New Roman"/>
                <w:spacing w:val="1"/>
                <w:sz w:val="24"/>
                <w:szCs w:val="24"/>
              </w:rPr>
              <w:t xml:space="preserve"> </w:t>
            </w:r>
            <w:r w:rsidRPr="009A02AA">
              <w:rPr>
                <w:rFonts w:ascii="Times New Roman" w:hAnsi="Times New Roman"/>
                <w:sz w:val="24"/>
                <w:szCs w:val="24"/>
              </w:rPr>
              <w:t>H</w:t>
            </w:r>
            <w:r w:rsidRPr="009A02AA">
              <w:rPr>
                <w:rFonts w:ascii="Times New Roman" w:hAnsi="Times New Roman"/>
                <w:spacing w:val="1"/>
                <w:sz w:val="24"/>
                <w:szCs w:val="24"/>
              </w:rPr>
              <w:t>e</w:t>
            </w:r>
            <w:r w:rsidRPr="009A02AA">
              <w:rPr>
                <w:rFonts w:ascii="Times New Roman" w:hAnsi="Times New Roman"/>
                <w:spacing w:val="-1"/>
                <w:sz w:val="24"/>
                <w:szCs w:val="24"/>
              </w:rPr>
              <w:t>a</w:t>
            </w:r>
            <w:r w:rsidRPr="009A02AA">
              <w:rPr>
                <w:rFonts w:ascii="Times New Roman" w:hAnsi="Times New Roman"/>
                <w:sz w:val="24"/>
                <w:szCs w:val="24"/>
              </w:rPr>
              <w:t>l</w:t>
            </w:r>
            <w:r w:rsidRPr="009A02AA">
              <w:rPr>
                <w:rFonts w:ascii="Times New Roman" w:hAnsi="Times New Roman"/>
                <w:spacing w:val="1"/>
                <w:sz w:val="24"/>
                <w:szCs w:val="24"/>
              </w:rPr>
              <w:t>t</w:t>
            </w:r>
            <w:r w:rsidRPr="009A02AA">
              <w:rPr>
                <w:rFonts w:ascii="Times New Roman" w:hAnsi="Times New Roman"/>
                <w:sz w:val="24"/>
                <w:szCs w:val="24"/>
              </w:rPr>
              <w:t>h</w:t>
            </w:r>
            <w:r w:rsidRPr="009A02AA">
              <w:rPr>
                <w:rFonts w:ascii="Times New Roman" w:hAnsi="Times New Roman"/>
                <w:spacing w:val="1"/>
                <w:sz w:val="24"/>
                <w:szCs w:val="24"/>
              </w:rPr>
              <w:t xml:space="preserve"> </w:t>
            </w:r>
            <w:r w:rsidRPr="009A02AA">
              <w:rPr>
                <w:rFonts w:ascii="Times New Roman" w:hAnsi="Times New Roman"/>
                <w:sz w:val="24"/>
                <w:szCs w:val="24"/>
              </w:rPr>
              <w:t>C</w:t>
            </w:r>
            <w:r w:rsidRPr="009A02AA">
              <w:rPr>
                <w:rFonts w:ascii="Times New Roman" w:hAnsi="Times New Roman"/>
                <w:spacing w:val="-1"/>
                <w:sz w:val="24"/>
                <w:szCs w:val="24"/>
              </w:rPr>
              <w:t>a</w:t>
            </w:r>
            <w:r w:rsidRPr="009A02AA">
              <w:rPr>
                <w:rFonts w:ascii="Times New Roman" w:hAnsi="Times New Roman"/>
                <w:spacing w:val="1"/>
                <w:sz w:val="24"/>
                <w:szCs w:val="24"/>
              </w:rPr>
              <w:t>re</w:t>
            </w:r>
            <w:r w:rsidRPr="009A02AA">
              <w:rPr>
                <w:rFonts w:ascii="Times New Roman" w:hAnsi="Times New Roman"/>
                <w:sz w:val="24"/>
                <w:szCs w:val="24"/>
              </w:rPr>
              <w:t>.</w:t>
            </w:r>
            <w:r w:rsidRPr="009A02AA">
              <w:rPr>
                <w:rFonts w:ascii="Times New Roman" w:hAnsi="Times New Roman"/>
                <w:spacing w:val="3"/>
                <w:sz w:val="24"/>
                <w:szCs w:val="24"/>
              </w:rPr>
              <w:t xml:space="preserve"> </w:t>
            </w:r>
            <w:r w:rsidRPr="009A02AA">
              <w:rPr>
                <w:rFonts w:ascii="Times New Roman" w:hAnsi="Times New Roman"/>
                <w:i/>
                <w:spacing w:val="-1"/>
                <w:sz w:val="24"/>
                <w:szCs w:val="24"/>
              </w:rPr>
              <w:t>J</w:t>
            </w:r>
            <w:r w:rsidRPr="009A02AA">
              <w:rPr>
                <w:rFonts w:ascii="Times New Roman" w:hAnsi="Times New Roman"/>
                <w:i/>
                <w:sz w:val="24"/>
                <w:szCs w:val="24"/>
              </w:rPr>
              <w:t>ournal</w:t>
            </w:r>
            <w:r w:rsidRPr="009A02AA">
              <w:rPr>
                <w:rFonts w:ascii="Times New Roman" w:hAnsi="Times New Roman"/>
                <w:i/>
                <w:spacing w:val="2"/>
                <w:sz w:val="24"/>
                <w:szCs w:val="24"/>
              </w:rPr>
              <w:t xml:space="preserve"> </w:t>
            </w:r>
            <w:r w:rsidRPr="009A02AA">
              <w:rPr>
                <w:rFonts w:ascii="Times New Roman" w:hAnsi="Times New Roman"/>
                <w:i/>
                <w:sz w:val="24"/>
                <w:szCs w:val="24"/>
              </w:rPr>
              <w:t>of</w:t>
            </w:r>
            <w:r w:rsidRPr="009A02AA">
              <w:rPr>
                <w:rFonts w:ascii="Times New Roman" w:hAnsi="Times New Roman"/>
                <w:i/>
                <w:spacing w:val="2"/>
                <w:sz w:val="24"/>
                <w:szCs w:val="24"/>
              </w:rPr>
              <w:t xml:space="preserve"> </w:t>
            </w:r>
            <w:r w:rsidRPr="009A02AA">
              <w:rPr>
                <w:rFonts w:ascii="Times New Roman" w:hAnsi="Times New Roman"/>
                <w:i/>
                <w:sz w:val="24"/>
                <w:szCs w:val="24"/>
              </w:rPr>
              <w:t>Comparati</w:t>
            </w:r>
            <w:r w:rsidRPr="009A02AA">
              <w:rPr>
                <w:rFonts w:ascii="Times New Roman" w:hAnsi="Times New Roman"/>
                <w:i/>
                <w:spacing w:val="-1"/>
                <w:sz w:val="24"/>
                <w:szCs w:val="24"/>
              </w:rPr>
              <w:t>v</w:t>
            </w:r>
            <w:r w:rsidRPr="009A02AA">
              <w:rPr>
                <w:rFonts w:ascii="Times New Roman" w:hAnsi="Times New Roman"/>
                <w:i/>
                <w:sz w:val="24"/>
                <w:szCs w:val="24"/>
              </w:rPr>
              <w:t>e</w:t>
            </w:r>
            <w:r w:rsidRPr="009A02AA">
              <w:rPr>
                <w:rFonts w:ascii="Times New Roman" w:hAnsi="Times New Roman"/>
                <w:i/>
                <w:spacing w:val="5"/>
                <w:sz w:val="24"/>
                <w:szCs w:val="24"/>
              </w:rPr>
              <w:t xml:space="preserve"> </w:t>
            </w:r>
            <w:r w:rsidRPr="009A02AA">
              <w:rPr>
                <w:rFonts w:ascii="Times New Roman" w:hAnsi="Times New Roman"/>
                <w:i/>
                <w:sz w:val="24"/>
                <w:szCs w:val="24"/>
              </w:rPr>
              <w:t>Policy Anal</w:t>
            </w:r>
            <w:r w:rsidRPr="009A02AA">
              <w:rPr>
                <w:rFonts w:ascii="Times New Roman" w:hAnsi="Times New Roman"/>
                <w:i/>
                <w:spacing w:val="-1"/>
                <w:sz w:val="24"/>
                <w:szCs w:val="24"/>
              </w:rPr>
              <w:t>y</w:t>
            </w:r>
            <w:r w:rsidRPr="009A02AA">
              <w:rPr>
                <w:rFonts w:ascii="Times New Roman" w:hAnsi="Times New Roman"/>
                <w:i/>
                <w:sz w:val="24"/>
                <w:szCs w:val="24"/>
              </w:rPr>
              <w:t>si</w:t>
            </w:r>
            <w:r w:rsidRPr="009A02AA">
              <w:rPr>
                <w:rFonts w:ascii="Times New Roman" w:hAnsi="Times New Roman"/>
                <w:i/>
                <w:spacing w:val="1"/>
                <w:sz w:val="24"/>
                <w:szCs w:val="24"/>
              </w:rPr>
              <w:t>s</w:t>
            </w:r>
            <w:r w:rsidRPr="009A02AA">
              <w:rPr>
                <w:rFonts w:ascii="Times New Roman" w:hAnsi="Times New Roman"/>
                <w:i/>
                <w:sz w:val="24"/>
                <w:szCs w:val="24"/>
              </w:rPr>
              <w:t>,</w:t>
            </w:r>
            <w:r w:rsidRPr="009A02AA">
              <w:rPr>
                <w:rFonts w:ascii="Times New Roman" w:hAnsi="Times New Roman"/>
                <w:i/>
                <w:spacing w:val="7"/>
                <w:sz w:val="24"/>
                <w:szCs w:val="24"/>
              </w:rPr>
              <w:t xml:space="preserve"> </w:t>
            </w:r>
            <w:r w:rsidRPr="009A02AA">
              <w:rPr>
                <w:rFonts w:ascii="Times New Roman" w:hAnsi="Times New Roman"/>
                <w:sz w:val="24"/>
                <w:szCs w:val="24"/>
              </w:rPr>
              <w:t>Vol.</w:t>
            </w:r>
            <w:r w:rsidRPr="009A02AA">
              <w:rPr>
                <w:rFonts w:ascii="Times New Roman" w:hAnsi="Times New Roman"/>
                <w:spacing w:val="2"/>
                <w:sz w:val="24"/>
                <w:szCs w:val="24"/>
              </w:rPr>
              <w:t xml:space="preserve"> </w:t>
            </w:r>
            <w:r w:rsidRPr="009A02AA">
              <w:rPr>
                <w:rFonts w:ascii="Times New Roman" w:hAnsi="Times New Roman"/>
                <w:sz w:val="24"/>
                <w:szCs w:val="24"/>
              </w:rPr>
              <w:t>7,</w:t>
            </w:r>
            <w:r w:rsidRPr="009A02AA">
              <w:rPr>
                <w:rFonts w:ascii="Times New Roman" w:hAnsi="Times New Roman"/>
                <w:spacing w:val="4"/>
                <w:sz w:val="24"/>
                <w:szCs w:val="24"/>
              </w:rPr>
              <w:t xml:space="preserve"> </w:t>
            </w:r>
            <w:r w:rsidRPr="009A02AA">
              <w:rPr>
                <w:rFonts w:ascii="Times New Roman" w:hAnsi="Times New Roman"/>
                <w:sz w:val="24"/>
                <w:szCs w:val="24"/>
              </w:rPr>
              <w:t>No.</w:t>
            </w:r>
            <w:r w:rsidRPr="009A02AA">
              <w:rPr>
                <w:rFonts w:ascii="Times New Roman" w:hAnsi="Times New Roman"/>
                <w:spacing w:val="1"/>
                <w:sz w:val="24"/>
                <w:szCs w:val="24"/>
              </w:rPr>
              <w:t xml:space="preserve"> </w:t>
            </w:r>
            <w:r w:rsidRPr="009A02AA">
              <w:rPr>
                <w:rFonts w:ascii="Times New Roman" w:hAnsi="Times New Roman"/>
                <w:sz w:val="24"/>
                <w:szCs w:val="24"/>
              </w:rPr>
              <w:t>4,</w:t>
            </w:r>
            <w:r w:rsidRPr="009A02AA">
              <w:rPr>
                <w:rFonts w:ascii="Times New Roman" w:hAnsi="Times New Roman"/>
                <w:spacing w:val="1"/>
                <w:sz w:val="24"/>
                <w:szCs w:val="24"/>
              </w:rPr>
              <w:t xml:space="preserve"> </w:t>
            </w:r>
            <w:r w:rsidR="00D3693C">
              <w:rPr>
                <w:rFonts w:ascii="Times New Roman" w:hAnsi="Times New Roman"/>
                <w:spacing w:val="1"/>
                <w:sz w:val="24"/>
                <w:szCs w:val="24"/>
              </w:rPr>
              <w:t xml:space="preserve">pp. </w:t>
            </w:r>
            <w:r w:rsidRPr="009A02AA">
              <w:rPr>
                <w:rFonts w:ascii="Times New Roman" w:hAnsi="Times New Roman"/>
                <w:sz w:val="24"/>
                <w:szCs w:val="24"/>
              </w:rPr>
              <w:t>331</w:t>
            </w:r>
            <w:r w:rsidRPr="009A02AA">
              <w:rPr>
                <w:rFonts w:ascii="Times New Roman" w:hAnsi="Times New Roman"/>
                <w:spacing w:val="6"/>
                <w:sz w:val="24"/>
                <w:szCs w:val="24"/>
              </w:rPr>
              <w:t xml:space="preserve"> </w:t>
            </w:r>
            <w:r w:rsidRPr="009A02AA">
              <w:rPr>
                <w:rFonts w:ascii="Times New Roman" w:hAnsi="Times New Roman"/>
                <w:sz w:val="24"/>
                <w:szCs w:val="24"/>
              </w:rPr>
              <w:t>–</w:t>
            </w:r>
            <w:r w:rsidRPr="009A02AA">
              <w:rPr>
                <w:rFonts w:ascii="Times New Roman" w:hAnsi="Times New Roman"/>
                <w:spacing w:val="2"/>
                <w:sz w:val="24"/>
                <w:szCs w:val="24"/>
              </w:rPr>
              <w:t xml:space="preserve"> </w:t>
            </w:r>
            <w:r w:rsidRPr="009A02AA">
              <w:rPr>
                <w:rFonts w:ascii="Times New Roman" w:hAnsi="Times New Roman"/>
                <w:sz w:val="24"/>
                <w:szCs w:val="24"/>
              </w:rPr>
              <w:t>348,</w:t>
            </w:r>
            <w:r w:rsidRPr="009A02AA">
              <w:rPr>
                <w:rFonts w:ascii="Times New Roman" w:hAnsi="Times New Roman"/>
                <w:spacing w:val="4"/>
                <w:sz w:val="24"/>
                <w:szCs w:val="24"/>
              </w:rPr>
              <w:t xml:space="preserve"> </w:t>
            </w:r>
            <w:r w:rsidRPr="009A02AA">
              <w:rPr>
                <w:rFonts w:ascii="Times New Roman" w:hAnsi="Times New Roman"/>
                <w:sz w:val="24"/>
                <w:szCs w:val="24"/>
              </w:rPr>
              <w:t>D</w:t>
            </w:r>
            <w:r w:rsidRPr="009A02AA">
              <w:rPr>
                <w:rFonts w:ascii="Times New Roman" w:hAnsi="Times New Roman"/>
                <w:spacing w:val="1"/>
                <w:sz w:val="24"/>
                <w:szCs w:val="24"/>
              </w:rPr>
              <w:t>e</w:t>
            </w:r>
            <w:r w:rsidRPr="009A02AA">
              <w:rPr>
                <w:rFonts w:ascii="Times New Roman" w:hAnsi="Times New Roman"/>
                <w:spacing w:val="-1"/>
                <w:sz w:val="24"/>
                <w:szCs w:val="24"/>
              </w:rPr>
              <w:t>ce</w:t>
            </w:r>
            <w:r w:rsidRPr="009A02AA">
              <w:rPr>
                <w:rFonts w:ascii="Times New Roman" w:hAnsi="Times New Roman"/>
                <w:sz w:val="24"/>
                <w:szCs w:val="24"/>
              </w:rPr>
              <w:t>mber</w:t>
            </w:r>
            <w:r w:rsidRPr="009A02AA">
              <w:rPr>
                <w:rFonts w:ascii="Times New Roman" w:hAnsi="Times New Roman"/>
                <w:spacing w:val="-1"/>
                <w:sz w:val="24"/>
                <w:szCs w:val="24"/>
              </w:rPr>
              <w:t xml:space="preserve"> </w:t>
            </w:r>
            <w:r w:rsidRPr="009A02AA">
              <w:rPr>
                <w:rFonts w:ascii="Times New Roman" w:hAnsi="Times New Roman"/>
                <w:sz w:val="24"/>
                <w:szCs w:val="24"/>
              </w:rPr>
              <w:t>2005</w:t>
            </w:r>
          </w:p>
          <w:p w:rsidR="006D05A1" w:rsidRPr="009A02AA" w:rsidRDefault="006D05A1" w:rsidP="00B54BB3">
            <w:pPr>
              <w:pStyle w:val="NormalnyWeb"/>
              <w:spacing w:before="0" w:beforeAutospacing="0" w:after="0" w:afterAutospacing="0"/>
              <w:rPr>
                <w:lang w:val="en-US" w:eastAsia="en-US"/>
              </w:rPr>
            </w:pPr>
          </w:p>
          <w:p w:rsidR="006D05A1" w:rsidRPr="009A02AA" w:rsidRDefault="006D05A1" w:rsidP="00B54BB3">
            <w:pPr>
              <w:pStyle w:val="NormalnyWeb"/>
              <w:spacing w:before="0" w:beforeAutospacing="0" w:after="0" w:afterAutospacing="0"/>
              <w:rPr>
                <w:lang w:val="en-US" w:eastAsia="en-US"/>
              </w:rPr>
            </w:pPr>
            <w:r w:rsidRPr="009A02AA">
              <w:rPr>
                <w:b/>
                <w:lang w:val="en-US" w:eastAsia="en-US"/>
              </w:rPr>
              <w:t>Websites: information about health policy in the industrialized countries</w:t>
            </w:r>
            <w:r w:rsidRPr="009A02AA">
              <w:rPr>
                <w:lang w:val="en-US" w:eastAsia="en-US"/>
              </w:rPr>
              <w:t xml:space="preserve"> </w:t>
            </w:r>
          </w:p>
          <w:p w:rsidR="006D05A1" w:rsidRPr="00D3693C" w:rsidRDefault="006D05A1" w:rsidP="003A737B">
            <w:pPr>
              <w:pStyle w:val="NormalnyWeb"/>
              <w:numPr>
                <w:ilvl w:val="0"/>
                <w:numId w:val="28"/>
              </w:numPr>
              <w:spacing w:before="0" w:beforeAutospacing="0" w:after="0" w:afterAutospacing="0"/>
              <w:ind w:left="402" w:hanging="283"/>
              <w:rPr>
                <w:lang w:val="en-US" w:eastAsia="en-US"/>
              </w:rPr>
            </w:pPr>
            <w:r w:rsidRPr="009A02AA">
              <w:rPr>
                <w:lang w:val="en-US" w:eastAsia="en-US"/>
              </w:rPr>
              <w:t xml:space="preserve">Commonwealth: </w:t>
            </w:r>
            <w:hyperlink r:id="rId11" w:history="1">
              <w:r w:rsidRPr="00D3693C">
                <w:rPr>
                  <w:rStyle w:val="Hipercze"/>
                  <w:color w:val="auto"/>
                  <w:lang w:val="en-US" w:eastAsia="en-US"/>
                </w:rPr>
                <w:t>http://www.cmwf.org/topics/topics.htm?attrib_id=12009</w:t>
              </w:r>
            </w:hyperlink>
            <w:r w:rsidRPr="00D3693C">
              <w:rPr>
                <w:lang w:val="en-US" w:eastAsia="en-US"/>
              </w:rPr>
              <w:t xml:space="preserve"> </w:t>
            </w:r>
          </w:p>
          <w:p w:rsidR="006D05A1" w:rsidRPr="00D3693C" w:rsidRDefault="006D05A1" w:rsidP="003A737B">
            <w:pPr>
              <w:pStyle w:val="NormalnyWeb"/>
              <w:numPr>
                <w:ilvl w:val="0"/>
                <w:numId w:val="28"/>
              </w:numPr>
              <w:spacing w:before="0" w:beforeAutospacing="0" w:after="0" w:afterAutospacing="0"/>
              <w:ind w:left="402" w:hanging="283"/>
              <w:rPr>
                <w:lang w:val="en-US" w:eastAsia="en-US"/>
              </w:rPr>
            </w:pPr>
            <w:r w:rsidRPr="00D3693C">
              <w:rPr>
                <w:lang w:val="en-US" w:eastAsia="en-US"/>
              </w:rPr>
              <w:t xml:space="preserve">Kaiser Family Foundation: </w:t>
            </w:r>
            <w:hyperlink r:id="rId12" w:history="1">
              <w:r w:rsidRPr="00D3693C">
                <w:rPr>
                  <w:rStyle w:val="Hipercze"/>
                  <w:color w:val="auto"/>
                  <w:lang w:val="en-US" w:eastAsia="en-US"/>
                </w:rPr>
                <w:t>http://www.globalhealthfacts.org</w:t>
              </w:r>
            </w:hyperlink>
            <w:r w:rsidRPr="00D3693C">
              <w:rPr>
                <w:lang w:val="en-US" w:eastAsia="en-US"/>
              </w:rPr>
              <w:t xml:space="preserve"> </w:t>
            </w:r>
          </w:p>
          <w:p w:rsidR="006D05A1" w:rsidRPr="00D3693C" w:rsidRDefault="006D05A1" w:rsidP="003A737B">
            <w:pPr>
              <w:pStyle w:val="NormalnyWeb"/>
              <w:numPr>
                <w:ilvl w:val="0"/>
                <w:numId w:val="28"/>
              </w:numPr>
              <w:spacing w:before="0" w:beforeAutospacing="0" w:after="0" w:afterAutospacing="0"/>
              <w:ind w:left="402" w:hanging="283"/>
              <w:rPr>
                <w:lang w:val="en-US" w:eastAsia="en-US"/>
              </w:rPr>
            </w:pPr>
            <w:r w:rsidRPr="00D3693C">
              <w:rPr>
                <w:lang w:val="en-US" w:eastAsia="en-US"/>
              </w:rPr>
              <w:t xml:space="preserve">Kaiser Family Foundation: </w:t>
            </w:r>
            <w:hyperlink r:id="rId13" w:history="1">
              <w:r w:rsidRPr="00D3693C">
                <w:rPr>
                  <w:rStyle w:val="Hipercze"/>
                  <w:color w:val="auto"/>
                  <w:lang w:val="en-US" w:eastAsia="en-US"/>
                </w:rPr>
                <w:t>http://www.globalhealthreporting.org</w:t>
              </w:r>
            </w:hyperlink>
            <w:r w:rsidRPr="00D3693C">
              <w:rPr>
                <w:lang w:val="en-US" w:eastAsia="en-US"/>
              </w:rPr>
              <w:t xml:space="preserve"> </w:t>
            </w:r>
          </w:p>
          <w:p w:rsidR="006D05A1" w:rsidRPr="009A02AA" w:rsidRDefault="006D05A1" w:rsidP="003A737B">
            <w:pPr>
              <w:pStyle w:val="NormalnyWeb"/>
              <w:numPr>
                <w:ilvl w:val="0"/>
                <w:numId w:val="27"/>
              </w:numPr>
              <w:spacing w:before="0" w:beforeAutospacing="0" w:after="0" w:afterAutospacing="0"/>
              <w:ind w:left="402" w:hanging="283"/>
              <w:rPr>
                <w:lang w:val="en-US" w:eastAsia="en-US"/>
              </w:rPr>
            </w:pPr>
            <w:r w:rsidRPr="00D3693C">
              <w:rPr>
                <w:lang w:val="en-US" w:eastAsia="en-US"/>
              </w:rPr>
              <w:t xml:space="preserve">European Observatory on Health Systems and Policies: </w:t>
            </w:r>
            <w:hyperlink r:id="rId14" w:history="1">
              <w:r w:rsidRPr="00D3693C">
                <w:rPr>
                  <w:rStyle w:val="Hipercze"/>
                  <w:color w:val="auto"/>
                  <w:lang w:val="en-US" w:eastAsia="en-US"/>
                </w:rPr>
                <w:t>http://www.euro.who.int/observatory</w:t>
              </w:r>
            </w:hyperlink>
          </w:p>
        </w:tc>
      </w:tr>
    </w:tbl>
    <w:p w:rsidR="006D05A1" w:rsidRPr="009A02AA" w:rsidRDefault="006D05A1" w:rsidP="00B54BB3">
      <w:pPr>
        <w:rPr>
          <w:lang w:val="en-US"/>
        </w:rPr>
      </w:pPr>
    </w:p>
    <w:p w:rsidR="006D05A1" w:rsidRPr="009A02AA" w:rsidRDefault="006D05A1" w:rsidP="00B54BB3">
      <w:pPr>
        <w:rPr>
          <w:lang w:val="en-US"/>
        </w:rPr>
      </w:pPr>
    </w:p>
    <w:p w:rsidR="006D05A1" w:rsidRPr="009A02AA" w:rsidRDefault="006D05A1" w:rsidP="00B54BB3">
      <w:pPr>
        <w:ind w:left="57"/>
        <w:outlineLvl w:val="1"/>
        <w:rPr>
          <w:b/>
          <w:lang w:val="en-US"/>
        </w:rPr>
      </w:pPr>
    </w:p>
    <w:p w:rsidR="00723BE3" w:rsidRPr="009A02AA" w:rsidRDefault="00723BE3" w:rsidP="00181353">
      <w:pPr>
        <w:ind w:left="57"/>
        <w:outlineLvl w:val="1"/>
        <w:rPr>
          <w:lang w:val="en-US"/>
        </w:rPr>
      </w:pPr>
      <w:r w:rsidRPr="009A02AA">
        <w:rPr>
          <w:b/>
          <w:lang w:val="en-US"/>
        </w:rPr>
        <w:br w:type="page"/>
      </w:r>
      <w:r w:rsidRPr="009A02AA">
        <w:rPr>
          <w:b/>
          <w:lang w:val="en-US"/>
        </w:rPr>
        <w:lastRenderedPageBreak/>
        <w:t>Financial resources for health</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703"/>
        <w:gridCol w:w="6349"/>
      </w:tblGrid>
      <w:tr w:rsidR="00723BE3" w:rsidRPr="009A02AA" w:rsidTr="00B54BB3">
        <w:tc>
          <w:tcPr>
            <w:tcW w:w="2709" w:type="dxa"/>
            <w:vAlign w:val="center"/>
            <w:hideMark/>
          </w:tcPr>
          <w:p w:rsidR="00723BE3" w:rsidRPr="009A02AA" w:rsidRDefault="00723BE3" w:rsidP="00181353">
            <w:pPr>
              <w:ind w:left="57"/>
              <w:rPr>
                <w:lang w:val="en-US"/>
              </w:rPr>
            </w:pPr>
            <w:r w:rsidRPr="009A02AA">
              <w:rPr>
                <w:lang w:val="en-US"/>
              </w:rPr>
              <w:t>Faculty</w:t>
            </w:r>
          </w:p>
        </w:tc>
        <w:tc>
          <w:tcPr>
            <w:tcW w:w="6393" w:type="dxa"/>
            <w:vAlign w:val="center"/>
            <w:hideMark/>
          </w:tcPr>
          <w:p w:rsidR="00723BE3" w:rsidRPr="009A02AA" w:rsidRDefault="00723BE3" w:rsidP="00B54BB3">
            <w:pPr>
              <w:ind w:left="57"/>
              <w:rPr>
                <w:lang w:val="en-US"/>
              </w:rPr>
            </w:pPr>
            <w:r w:rsidRPr="009A02AA">
              <w:rPr>
                <w:lang w:val="en-US"/>
              </w:rPr>
              <w:t>Faculty of Health Sciences</w:t>
            </w:r>
          </w:p>
        </w:tc>
      </w:tr>
      <w:tr w:rsidR="00723BE3" w:rsidRPr="009A02AA" w:rsidTr="00B54BB3">
        <w:tc>
          <w:tcPr>
            <w:tcW w:w="2709" w:type="dxa"/>
            <w:vAlign w:val="center"/>
            <w:hideMark/>
          </w:tcPr>
          <w:p w:rsidR="00723BE3" w:rsidRPr="009A02AA" w:rsidRDefault="009A02AA" w:rsidP="00181353">
            <w:pPr>
              <w:ind w:left="57"/>
              <w:rPr>
                <w:lang w:val="en-US"/>
              </w:rPr>
            </w:pPr>
            <w:r>
              <w:rPr>
                <w:lang w:val="en-US"/>
              </w:rPr>
              <w:t>Department conducting module</w:t>
            </w:r>
          </w:p>
        </w:tc>
        <w:tc>
          <w:tcPr>
            <w:tcW w:w="6393" w:type="dxa"/>
            <w:vAlign w:val="center"/>
            <w:hideMark/>
          </w:tcPr>
          <w:p w:rsidR="00723BE3" w:rsidRPr="009A02AA" w:rsidRDefault="00723BE3" w:rsidP="00B54BB3">
            <w:pPr>
              <w:ind w:left="57"/>
              <w:rPr>
                <w:lang w:val="en-US"/>
              </w:rPr>
            </w:pPr>
            <w:r w:rsidRPr="009A02AA">
              <w:rPr>
                <w:lang w:val="en-US"/>
              </w:rPr>
              <w:t>Health Economics and Social Security Department</w:t>
            </w:r>
          </w:p>
        </w:tc>
      </w:tr>
      <w:tr w:rsidR="00723BE3" w:rsidRPr="009A02AA" w:rsidTr="00B54BB3">
        <w:tc>
          <w:tcPr>
            <w:tcW w:w="2709" w:type="dxa"/>
            <w:vAlign w:val="center"/>
            <w:hideMark/>
          </w:tcPr>
          <w:p w:rsidR="00723BE3" w:rsidRPr="009A02AA" w:rsidRDefault="00723BE3" w:rsidP="00181353">
            <w:pPr>
              <w:ind w:left="57"/>
              <w:rPr>
                <w:lang w:val="en-US"/>
              </w:rPr>
            </w:pPr>
            <w:r w:rsidRPr="009A02AA">
              <w:rPr>
                <w:lang w:val="en-US"/>
              </w:rPr>
              <w:t>Course unit title</w:t>
            </w:r>
          </w:p>
        </w:tc>
        <w:tc>
          <w:tcPr>
            <w:tcW w:w="6393" w:type="dxa"/>
            <w:vAlign w:val="center"/>
            <w:hideMark/>
          </w:tcPr>
          <w:p w:rsidR="00723BE3" w:rsidRPr="009A02AA" w:rsidRDefault="00723BE3" w:rsidP="00B54BB3">
            <w:pPr>
              <w:ind w:left="57"/>
              <w:rPr>
                <w:lang w:val="en-US"/>
              </w:rPr>
            </w:pPr>
            <w:r w:rsidRPr="009A02AA">
              <w:rPr>
                <w:b/>
                <w:lang w:val="en-US"/>
              </w:rPr>
              <w:t>Financial resources for health</w:t>
            </w:r>
          </w:p>
        </w:tc>
      </w:tr>
      <w:tr w:rsidR="00723BE3" w:rsidRPr="009A02AA" w:rsidTr="00B54BB3">
        <w:tc>
          <w:tcPr>
            <w:tcW w:w="2709" w:type="dxa"/>
            <w:vAlign w:val="center"/>
            <w:hideMark/>
          </w:tcPr>
          <w:p w:rsidR="00723BE3" w:rsidRPr="009A02AA" w:rsidRDefault="00723BE3" w:rsidP="00181353">
            <w:pPr>
              <w:ind w:left="57"/>
              <w:rPr>
                <w:lang w:val="en-US"/>
              </w:rPr>
            </w:pPr>
            <w:r w:rsidRPr="009A02AA">
              <w:rPr>
                <w:lang w:val="en-US"/>
              </w:rPr>
              <w:t>Language of instruction</w:t>
            </w:r>
          </w:p>
        </w:tc>
        <w:tc>
          <w:tcPr>
            <w:tcW w:w="6393" w:type="dxa"/>
            <w:vAlign w:val="center"/>
            <w:hideMark/>
          </w:tcPr>
          <w:p w:rsidR="00723BE3" w:rsidRPr="009A02AA" w:rsidRDefault="00723BE3" w:rsidP="00B54BB3">
            <w:pPr>
              <w:ind w:left="57"/>
              <w:rPr>
                <w:lang w:val="en-US"/>
              </w:rPr>
            </w:pPr>
            <w:r w:rsidRPr="009A02AA">
              <w:rPr>
                <w:lang w:val="en-US"/>
              </w:rPr>
              <w:t>English</w:t>
            </w:r>
          </w:p>
        </w:tc>
      </w:tr>
      <w:tr w:rsidR="00031453" w:rsidRPr="009A02AA" w:rsidTr="00B54BB3">
        <w:tc>
          <w:tcPr>
            <w:tcW w:w="2709" w:type="dxa"/>
            <w:vAlign w:val="center"/>
            <w:hideMark/>
          </w:tcPr>
          <w:p w:rsidR="00031453" w:rsidRPr="009A02AA" w:rsidRDefault="00031453" w:rsidP="00181353">
            <w:pPr>
              <w:ind w:left="57"/>
              <w:rPr>
                <w:lang w:val="en-US"/>
              </w:rPr>
            </w:pPr>
            <w:r w:rsidRPr="009A02AA">
              <w:rPr>
                <w:lang w:val="en-US"/>
              </w:rPr>
              <w:t>Aim of the course</w:t>
            </w:r>
          </w:p>
        </w:tc>
        <w:tc>
          <w:tcPr>
            <w:tcW w:w="6393" w:type="dxa"/>
            <w:vAlign w:val="center"/>
            <w:hideMark/>
          </w:tcPr>
          <w:p w:rsidR="00031453" w:rsidRPr="009A02AA" w:rsidRDefault="00031453" w:rsidP="00D3693C">
            <w:pPr>
              <w:ind w:left="57"/>
              <w:jc w:val="both"/>
              <w:rPr>
                <w:lang w:val="en-US"/>
              </w:rPr>
            </w:pPr>
            <w:r w:rsidRPr="009A02AA">
              <w:rPr>
                <w:lang w:val="en-US"/>
              </w:rPr>
              <w:t xml:space="preserve">The aim of this module is to provide students with knowledge on health care funding and </w:t>
            </w:r>
            <w:r w:rsidR="009A334B">
              <w:rPr>
                <w:lang w:val="en-US"/>
              </w:rPr>
              <w:t xml:space="preserve">to </w:t>
            </w:r>
            <w:r w:rsidRPr="009A02AA">
              <w:rPr>
                <w:lang w:val="en-US"/>
              </w:rPr>
              <w:t>enhance students’ ability to analyze and evaluate health care funding systems.</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Course objectives and learning outcomes</w:t>
            </w:r>
          </w:p>
        </w:tc>
        <w:tc>
          <w:tcPr>
            <w:tcW w:w="6393" w:type="dxa"/>
            <w:vAlign w:val="center"/>
            <w:hideMark/>
          </w:tcPr>
          <w:p w:rsidR="00723BE3" w:rsidRPr="009A02AA" w:rsidRDefault="00723BE3" w:rsidP="00181353">
            <w:pPr>
              <w:ind w:left="126"/>
              <w:rPr>
                <w:b/>
                <w:noProof/>
                <w:color w:val="000000"/>
                <w:lang w:val="en-US"/>
              </w:rPr>
            </w:pPr>
            <w:r w:rsidRPr="009A02AA">
              <w:rPr>
                <w:b/>
                <w:noProof/>
                <w:color w:val="000000"/>
                <w:lang w:val="en-US"/>
              </w:rPr>
              <w:t>Knowledge – student:</w:t>
            </w:r>
          </w:p>
          <w:p w:rsidR="00723BE3" w:rsidRPr="009A02AA" w:rsidRDefault="00723BE3" w:rsidP="003A737B">
            <w:pPr>
              <w:numPr>
                <w:ilvl w:val="3"/>
                <w:numId w:val="29"/>
              </w:numPr>
              <w:ind w:left="402" w:hanging="283"/>
              <w:rPr>
                <w:noProof/>
                <w:color w:val="000000"/>
                <w:lang w:val="en-US"/>
              </w:rPr>
            </w:pPr>
            <w:r w:rsidRPr="009A02AA">
              <w:rPr>
                <w:noProof/>
                <w:color w:val="000000"/>
                <w:lang w:val="en-US"/>
              </w:rPr>
              <w:t>presents the elements of helth care funding system and its objectives</w:t>
            </w:r>
          </w:p>
          <w:p w:rsidR="0048284D" w:rsidRPr="009A02AA" w:rsidRDefault="00723BE3" w:rsidP="003A737B">
            <w:pPr>
              <w:numPr>
                <w:ilvl w:val="0"/>
                <w:numId w:val="29"/>
              </w:numPr>
              <w:ind w:left="402" w:hanging="283"/>
              <w:rPr>
                <w:noProof/>
                <w:color w:val="000000"/>
                <w:lang w:val="en-US"/>
              </w:rPr>
            </w:pPr>
            <w:r w:rsidRPr="009A02AA">
              <w:rPr>
                <w:noProof/>
                <w:color w:val="000000"/>
                <w:lang w:val="en-US"/>
              </w:rPr>
              <w:t xml:space="preserve">explains different methods of health care funding (public and private) and their basic characteristics </w:t>
            </w:r>
          </w:p>
          <w:p w:rsidR="00723BE3" w:rsidRPr="009A02AA" w:rsidRDefault="00723BE3" w:rsidP="003A737B">
            <w:pPr>
              <w:numPr>
                <w:ilvl w:val="0"/>
                <w:numId w:val="29"/>
              </w:numPr>
              <w:ind w:left="402" w:hanging="283"/>
              <w:rPr>
                <w:noProof/>
                <w:color w:val="000000"/>
                <w:lang w:val="en-US"/>
              </w:rPr>
            </w:pPr>
            <w:r w:rsidRPr="009A02AA">
              <w:rPr>
                <w:noProof/>
                <w:color w:val="000000"/>
                <w:lang w:val="en-US"/>
              </w:rPr>
              <w:t xml:space="preserve">presents the concept of universal health coverage (UHC) and the measures for achieveing UHC </w:t>
            </w:r>
          </w:p>
          <w:p w:rsidR="00723BE3" w:rsidRPr="009A02AA" w:rsidRDefault="00723BE3" w:rsidP="003A737B">
            <w:pPr>
              <w:numPr>
                <w:ilvl w:val="0"/>
                <w:numId w:val="29"/>
              </w:numPr>
              <w:ind w:left="402" w:hanging="283"/>
              <w:rPr>
                <w:noProof/>
                <w:color w:val="000000"/>
                <w:lang w:val="en-US"/>
              </w:rPr>
            </w:pPr>
            <w:r w:rsidRPr="009A02AA">
              <w:rPr>
                <w:noProof/>
                <w:color w:val="000000"/>
                <w:lang w:val="en-US"/>
              </w:rPr>
              <w:t xml:space="preserve">presents the evidence on the perfomances of different health care funding methods </w:t>
            </w:r>
          </w:p>
          <w:p w:rsidR="00723BE3" w:rsidRPr="009A02AA" w:rsidRDefault="00723BE3" w:rsidP="00B54BB3">
            <w:pPr>
              <w:rPr>
                <w:noProof/>
                <w:color w:val="000000"/>
                <w:lang w:val="en-US"/>
              </w:rPr>
            </w:pPr>
          </w:p>
          <w:p w:rsidR="00723BE3" w:rsidRPr="009A02AA" w:rsidRDefault="00723BE3" w:rsidP="00181353">
            <w:pPr>
              <w:ind w:left="126"/>
              <w:rPr>
                <w:b/>
                <w:noProof/>
                <w:color w:val="000000"/>
                <w:lang w:val="en-US"/>
              </w:rPr>
            </w:pPr>
            <w:r w:rsidRPr="009A02AA">
              <w:rPr>
                <w:b/>
                <w:noProof/>
                <w:color w:val="000000"/>
                <w:lang w:val="en-US"/>
              </w:rPr>
              <w:t>Abilities - student:</w:t>
            </w:r>
          </w:p>
          <w:p w:rsidR="00723BE3" w:rsidRPr="009A02AA" w:rsidRDefault="00723BE3" w:rsidP="003A737B">
            <w:pPr>
              <w:numPr>
                <w:ilvl w:val="0"/>
                <w:numId w:val="29"/>
              </w:numPr>
              <w:ind w:left="402" w:hanging="283"/>
              <w:rPr>
                <w:noProof/>
                <w:color w:val="000000"/>
                <w:lang w:val="en-US"/>
              </w:rPr>
            </w:pPr>
            <w:r w:rsidRPr="009A02AA">
              <w:rPr>
                <w:noProof/>
                <w:color w:val="000000"/>
                <w:lang w:val="en-US"/>
              </w:rPr>
              <w:t xml:space="preserve">is able to comprehensively analyze and evaluate and present health care funding system based on defined criteria </w:t>
            </w:r>
          </w:p>
          <w:p w:rsidR="00723BE3" w:rsidRPr="009A02AA" w:rsidRDefault="00723BE3" w:rsidP="003A737B">
            <w:pPr>
              <w:numPr>
                <w:ilvl w:val="0"/>
                <w:numId w:val="29"/>
              </w:numPr>
              <w:ind w:left="402" w:hanging="283"/>
              <w:rPr>
                <w:noProof/>
                <w:color w:val="000000"/>
                <w:lang w:val="en-US"/>
              </w:rPr>
            </w:pPr>
            <w:r w:rsidRPr="009A02AA">
              <w:rPr>
                <w:noProof/>
                <w:color w:val="000000"/>
                <w:lang w:val="en-US"/>
              </w:rPr>
              <w:t xml:space="preserve">is able to to perform a critical evaluation of different health care funding methods </w:t>
            </w:r>
          </w:p>
          <w:p w:rsidR="00723BE3" w:rsidRPr="009A02AA" w:rsidRDefault="00723BE3" w:rsidP="003A737B">
            <w:pPr>
              <w:numPr>
                <w:ilvl w:val="0"/>
                <w:numId w:val="29"/>
              </w:numPr>
              <w:ind w:left="402" w:hanging="283"/>
              <w:rPr>
                <w:noProof/>
                <w:color w:val="000000"/>
                <w:lang w:val="en-US"/>
              </w:rPr>
            </w:pPr>
            <w:r w:rsidRPr="009A02AA">
              <w:rPr>
                <w:noProof/>
                <w:color w:val="000000"/>
                <w:lang w:val="en-US"/>
              </w:rPr>
              <w:t>is able to find and select an adequate literature and data</w:t>
            </w:r>
          </w:p>
          <w:p w:rsidR="00723BE3" w:rsidRPr="009A02AA" w:rsidRDefault="00723BE3" w:rsidP="00B54BB3">
            <w:pPr>
              <w:rPr>
                <w:noProof/>
                <w:color w:val="000000"/>
                <w:lang w:val="en-US"/>
              </w:rPr>
            </w:pPr>
          </w:p>
          <w:p w:rsidR="00723BE3" w:rsidRPr="009A02AA" w:rsidRDefault="00723BE3" w:rsidP="00181353">
            <w:pPr>
              <w:ind w:left="126"/>
              <w:rPr>
                <w:b/>
                <w:noProof/>
                <w:color w:val="000000"/>
                <w:lang w:val="en-US"/>
              </w:rPr>
            </w:pPr>
            <w:r w:rsidRPr="009A02AA">
              <w:rPr>
                <w:b/>
                <w:noProof/>
                <w:color w:val="000000"/>
                <w:lang w:val="en-US"/>
              </w:rPr>
              <w:t>Social competences - student:</w:t>
            </w:r>
          </w:p>
          <w:p w:rsidR="00186C49" w:rsidRPr="009A02AA" w:rsidRDefault="00723BE3" w:rsidP="003A737B">
            <w:pPr>
              <w:numPr>
                <w:ilvl w:val="0"/>
                <w:numId w:val="29"/>
              </w:numPr>
              <w:ind w:left="402" w:hanging="283"/>
              <w:rPr>
                <w:noProof/>
                <w:color w:val="000000"/>
                <w:lang w:val="en-US"/>
              </w:rPr>
            </w:pPr>
            <w:r w:rsidRPr="009A02AA">
              <w:rPr>
                <w:noProof/>
                <w:color w:val="000000"/>
                <w:lang w:val="en-US"/>
              </w:rPr>
              <w:t>is able to work effectivelly in multicultural groups</w:t>
            </w:r>
            <w:r w:rsidR="009A334B">
              <w:rPr>
                <w:noProof/>
                <w:color w:val="000000"/>
                <w:lang w:val="en-US"/>
              </w:rPr>
              <w:t>,</w:t>
            </w:r>
            <w:r w:rsidRPr="009A02AA">
              <w:rPr>
                <w:noProof/>
                <w:color w:val="000000"/>
                <w:lang w:val="en-US"/>
              </w:rPr>
              <w:t xml:space="preserve"> shows penness to different opinions and values which drive health care funding systems</w:t>
            </w:r>
            <w:r w:rsidR="009A334B">
              <w:rPr>
                <w:noProof/>
                <w:color w:val="000000"/>
                <w:lang w:val="en-US"/>
              </w:rPr>
              <w:t xml:space="preserve"> and i</w:t>
            </w:r>
            <w:r w:rsidRPr="009A02AA">
              <w:rPr>
                <w:noProof/>
                <w:color w:val="000000"/>
                <w:lang w:val="en-US" w:eastAsia="en-US"/>
              </w:rPr>
              <w:t>s aware of the need for independent learning</w:t>
            </w:r>
            <w:r w:rsidRPr="009A02AA" w:rsidDel="00BC0BFB">
              <w:rPr>
                <w:noProof/>
                <w:color w:val="000000"/>
                <w:lang w:val="en-US"/>
              </w:rPr>
              <w:t xml:space="preserve"> </w:t>
            </w:r>
          </w:p>
          <w:p w:rsidR="00723BE3" w:rsidRPr="009A02AA" w:rsidRDefault="00723BE3" w:rsidP="003A737B">
            <w:pPr>
              <w:numPr>
                <w:ilvl w:val="0"/>
                <w:numId w:val="29"/>
              </w:numPr>
              <w:ind w:left="402" w:hanging="283"/>
              <w:rPr>
                <w:noProof/>
                <w:color w:val="000000"/>
                <w:lang w:val="en-US"/>
              </w:rPr>
            </w:pPr>
            <w:r w:rsidRPr="009A02AA" w:rsidDel="00BC0BFB">
              <w:rPr>
                <w:noProof/>
                <w:color w:val="000000"/>
                <w:lang w:val="en-US"/>
              </w:rPr>
              <w:t>understand</w:t>
            </w:r>
            <w:r w:rsidR="009A334B">
              <w:rPr>
                <w:noProof/>
                <w:color w:val="000000"/>
                <w:lang w:val="en-US"/>
              </w:rPr>
              <w:t>s</w:t>
            </w:r>
            <w:r w:rsidRPr="009A02AA" w:rsidDel="00BC0BFB">
              <w:rPr>
                <w:noProof/>
                <w:color w:val="000000"/>
                <w:lang w:val="en-US"/>
              </w:rPr>
              <w:t xml:space="preserve"> and use</w:t>
            </w:r>
            <w:r w:rsidR="009A334B">
              <w:rPr>
                <w:noProof/>
                <w:color w:val="000000"/>
                <w:lang w:val="en-US"/>
              </w:rPr>
              <w:t>s</w:t>
            </w:r>
            <w:r w:rsidRPr="009A02AA" w:rsidDel="00BC0BFB">
              <w:rPr>
                <w:noProof/>
                <w:color w:val="000000"/>
                <w:lang w:val="en-US"/>
              </w:rPr>
              <w:t xml:space="preserve"> ethical principles in health care</w:t>
            </w:r>
          </w:p>
          <w:p w:rsidR="00723BE3" w:rsidRPr="009A02AA" w:rsidRDefault="00723BE3" w:rsidP="00B54BB3">
            <w:pPr>
              <w:rPr>
                <w:noProof/>
                <w:color w:val="000000"/>
                <w:lang w:val="en-US"/>
              </w:rPr>
            </w:pPr>
          </w:p>
          <w:p w:rsidR="00723BE3" w:rsidRPr="009A02AA" w:rsidRDefault="00723BE3" w:rsidP="00B54BB3">
            <w:pPr>
              <w:ind w:left="57"/>
              <w:rPr>
                <w:b/>
                <w:lang w:val="en-US"/>
              </w:rPr>
            </w:pPr>
            <w:r w:rsidRPr="009A02AA">
              <w:rPr>
                <w:b/>
                <w:lang w:val="en-US"/>
              </w:rPr>
              <w:t>Learning outcomes for module are corresponding with following learning outcomes for the program:</w:t>
            </w:r>
          </w:p>
          <w:p w:rsidR="00723BE3" w:rsidRPr="009A02AA" w:rsidRDefault="00723BE3" w:rsidP="003A737B">
            <w:pPr>
              <w:numPr>
                <w:ilvl w:val="0"/>
                <w:numId w:val="8"/>
              </w:numPr>
              <w:tabs>
                <w:tab w:val="clear" w:pos="720"/>
                <w:tab w:val="num" w:pos="402"/>
              </w:tabs>
              <w:ind w:left="402" w:hanging="283"/>
              <w:rPr>
                <w:lang w:val="en-US"/>
              </w:rPr>
            </w:pPr>
            <w:r w:rsidRPr="009A02AA">
              <w:rPr>
                <w:lang w:val="en-US"/>
              </w:rPr>
              <w:t xml:space="preserve">in the knowledge: K_W14 </w:t>
            </w:r>
            <w:r w:rsidR="0048284D" w:rsidRPr="009A02AA">
              <w:rPr>
                <w:lang w:val="en-US"/>
              </w:rPr>
              <w:t xml:space="preserve">- </w:t>
            </w:r>
            <w:r w:rsidRPr="009A02AA">
              <w:rPr>
                <w:lang w:val="en-US"/>
              </w:rPr>
              <w:t xml:space="preserve">medium level, K_ W12, K_W31 </w:t>
            </w:r>
            <w:r w:rsidR="0048284D" w:rsidRPr="009A02AA">
              <w:rPr>
                <w:lang w:val="en-US"/>
              </w:rPr>
              <w:t xml:space="preserve">- </w:t>
            </w:r>
            <w:r w:rsidRPr="009A02AA">
              <w:rPr>
                <w:lang w:val="en-US"/>
              </w:rPr>
              <w:t>advanced level</w:t>
            </w:r>
          </w:p>
          <w:p w:rsidR="00723BE3" w:rsidRPr="009A02AA" w:rsidRDefault="00723BE3" w:rsidP="003A737B">
            <w:pPr>
              <w:numPr>
                <w:ilvl w:val="0"/>
                <w:numId w:val="8"/>
              </w:numPr>
              <w:tabs>
                <w:tab w:val="clear" w:pos="720"/>
                <w:tab w:val="num" w:pos="402"/>
              </w:tabs>
              <w:ind w:left="402" w:hanging="283"/>
              <w:rPr>
                <w:lang w:val="en-US"/>
              </w:rPr>
            </w:pPr>
            <w:r w:rsidRPr="009A02AA">
              <w:rPr>
                <w:lang w:val="en-US"/>
              </w:rPr>
              <w:t xml:space="preserve">in the abilities: K_U18 </w:t>
            </w:r>
            <w:r w:rsidR="0048284D" w:rsidRPr="009A02AA">
              <w:rPr>
                <w:lang w:val="en-US"/>
              </w:rPr>
              <w:t xml:space="preserve">- </w:t>
            </w:r>
            <w:r w:rsidRPr="009A02AA">
              <w:rPr>
                <w:lang w:val="en-US"/>
              </w:rPr>
              <w:t xml:space="preserve">basic level, </w:t>
            </w:r>
            <w:r w:rsidRPr="009A02AA">
              <w:rPr>
                <w:bCs/>
                <w:lang w:val="en-US"/>
              </w:rPr>
              <w:t xml:space="preserve">K_U05, K_U15 </w:t>
            </w:r>
            <w:r w:rsidR="0048284D" w:rsidRPr="009A02AA">
              <w:rPr>
                <w:bCs/>
                <w:lang w:val="en-US"/>
              </w:rPr>
              <w:t xml:space="preserve">- </w:t>
            </w:r>
            <w:r w:rsidRPr="009A02AA">
              <w:rPr>
                <w:bCs/>
                <w:lang w:val="en-US"/>
              </w:rPr>
              <w:t>medium level, K_U21,</w:t>
            </w:r>
            <w:r w:rsidRPr="009A02AA">
              <w:rPr>
                <w:lang w:val="en-US"/>
              </w:rPr>
              <w:t xml:space="preserve"> K_U22 </w:t>
            </w:r>
            <w:r w:rsidR="0048284D" w:rsidRPr="009A02AA">
              <w:rPr>
                <w:lang w:val="en-US"/>
              </w:rPr>
              <w:t xml:space="preserve">- </w:t>
            </w:r>
            <w:r w:rsidRPr="009A02AA">
              <w:rPr>
                <w:bCs/>
                <w:lang w:val="en-US"/>
              </w:rPr>
              <w:t>advanced level</w:t>
            </w:r>
          </w:p>
          <w:p w:rsidR="00723BE3" w:rsidRPr="009A02AA" w:rsidRDefault="00723BE3" w:rsidP="003A737B">
            <w:pPr>
              <w:numPr>
                <w:ilvl w:val="0"/>
                <w:numId w:val="8"/>
              </w:numPr>
              <w:tabs>
                <w:tab w:val="clear" w:pos="720"/>
                <w:tab w:val="num" w:pos="402"/>
              </w:tabs>
              <w:ind w:left="402" w:hanging="283"/>
              <w:rPr>
                <w:noProof/>
                <w:color w:val="000000"/>
                <w:lang w:val="en-US"/>
              </w:rPr>
            </w:pPr>
            <w:r w:rsidRPr="009A02AA">
              <w:rPr>
                <w:lang w:val="en-US"/>
              </w:rPr>
              <w:t xml:space="preserve">in social competencies: </w:t>
            </w:r>
            <w:r w:rsidRPr="009A02AA">
              <w:rPr>
                <w:noProof/>
                <w:color w:val="000000"/>
                <w:lang w:val="en-US"/>
              </w:rPr>
              <w:t xml:space="preserve">K_K10 </w:t>
            </w:r>
            <w:r w:rsidR="0048284D" w:rsidRPr="009A02AA">
              <w:rPr>
                <w:noProof/>
                <w:color w:val="000000"/>
                <w:lang w:val="en-US"/>
              </w:rPr>
              <w:t xml:space="preserve">- </w:t>
            </w:r>
            <w:r w:rsidRPr="009A02AA">
              <w:rPr>
                <w:noProof/>
                <w:color w:val="000000"/>
                <w:lang w:val="en-US"/>
              </w:rPr>
              <w:t xml:space="preserve">basic level, K_K06, </w:t>
            </w:r>
            <w:r w:rsidRPr="009A02AA">
              <w:rPr>
                <w:lang w:val="en-US"/>
              </w:rPr>
              <w:t xml:space="preserve">K_K08 </w:t>
            </w:r>
            <w:r w:rsidR="0048284D" w:rsidRPr="009A02AA">
              <w:rPr>
                <w:lang w:val="en-US"/>
              </w:rPr>
              <w:t xml:space="preserve">- </w:t>
            </w:r>
            <w:r w:rsidRPr="009A02AA">
              <w:rPr>
                <w:noProof/>
                <w:color w:val="000000"/>
                <w:lang w:val="en-US"/>
              </w:rPr>
              <w:t>medium level, K_K02</w:t>
            </w:r>
            <w:r w:rsidRPr="009A02AA">
              <w:rPr>
                <w:lang w:val="en-US"/>
              </w:rPr>
              <w:t xml:space="preserve">, K_K11 </w:t>
            </w:r>
            <w:r w:rsidR="0048284D" w:rsidRPr="009A02AA">
              <w:rPr>
                <w:lang w:val="en-US"/>
              </w:rPr>
              <w:t xml:space="preserve">- </w:t>
            </w:r>
            <w:r w:rsidRPr="009A02AA">
              <w:rPr>
                <w:noProof/>
                <w:color w:val="000000"/>
                <w:lang w:val="en-US"/>
              </w:rPr>
              <w:t>advanced level</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 xml:space="preserve">Assessment methods and criteria, course grading </w:t>
            </w:r>
          </w:p>
        </w:tc>
        <w:tc>
          <w:tcPr>
            <w:tcW w:w="6393" w:type="dxa"/>
            <w:vAlign w:val="center"/>
            <w:hideMark/>
          </w:tcPr>
          <w:p w:rsidR="00723BE3" w:rsidRPr="009A02AA" w:rsidRDefault="00723BE3" w:rsidP="00181353">
            <w:pPr>
              <w:ind w:left="126"/>
              <w:jc w:val="both"/>
              <w:rPr>
                <w:lang w:val="en-US"/>
              </w:rPr>
            </w:pPr>
            <w:r w:rsidRPr="009A02AA">
              <w:rPr>
                <w:lang w:val="en-US"/>
              </w:rPr>
              <w:t xml:space="preserve">To complete the module student is required to prepare and submit the essay on a given topic. The essay is also to be presented orally by the student. The activity of the student during class tasks and discussions will be also evaluated. </w:t>
            </w:r>
          </w:p>
          <w:p w:rsidR="00723BE3" w:rsidRPr="009A02AA" w:rsidRDefault="00723BE3" w:rsidP="00181353">
            <w:pPr>
              <w:ind w:left="126"/>
              <w:rPr>
                <w:lang w:val="en-US"/>
              </w:rPr>
            </w:pPr>
            <w:r w:rsidRPr="009A02AA">
              <w:rPr>
                <w:lang w:val="en-US"/>
              </w:rPr>
              <w:t xml:space="preserve">Effect 1-7: evaluation of essay, presentation and class tasks </w:t>
            </w:r>
          </w:p>
          <w:p w:rsidR="00723BE3" w:rsidRPr="009A02AA" w:rsidRDefault="00723BE3" w:rsidP="00181353">
            <w:pPr>
              <w:ind w:left="126"/>
              <w:rPr>
                <w:lang w:val="en-US"/>
              </w:rPr>
            </w:pPr>
            <w:r w:rsidRPr="009A02AA">
              <w:rPr>
                <w:lang w:val="en-US"/>
              </w:rPr>
              <w:t>Effects 8-9: monitoring student's activity during seminars.</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Type of course unit (</w:t>
            </w:r>
            <w:r w:rsidR="00951149">
              <w:rPr>
                <w:lang w:val="en-US"/>
              </w:rPr>
              <w:t>mandatory/optional</w:t>
            </w:r>
            <w:r w:rsidRPr="009A02AA">
              <w:rPr>
                <w:lang w:val="en-US"/>
              </w:rPr>
              <w:t>)</w:t>
            </w:r>
          </w:p>
        </w:tc>
        <w:tc>
          <w:tcPr>
            <w:tcW w:w="6393" w:type="dxa"/>
            <w:vAlign w:val="center"/>
            <w:hideMark/>
          </w:tcPr>
          <w:p w:rsidR="00723BE3" w:rsidRPr="009A02AA" w:rsidRDefault="00723BE3" w:rsidP="00B54BB3">
            <w:pPr>
              <w:ind w:left="57"/>
              <w:rPr>
                <w:lang w:val="en-US"/>
              </w:rPr>
            </w:pPr>
            <w:r w:rsidRPr="009A02AA">
              <w:rPr>
                <w:lang w:val="en-US"/>
              </w:rPr>
              <w:t>optional</w:t>
            </w:r>
            <w:r w:rsidR="0048284D" w:rsidRPr="009A02AA">
              <w:rPr>
                <w:lang w:val="en-US"/>
              </w:rPr>
              <w:t xml:space="preserve"> (mandatory for EPH students)</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lastRenderedPageBreak/>
              <w:t>Year of study (if applicable)</w:t>
            </w:r>
          </w:p>
        </w:tc>
        <w:tc>
          <w:tcPr>
            <w:tcW w:w="6393" w:type="dxa"/>
            <w:vAlign w:val="center"/>
            <w:hideMark/>
          </w:tcPr>
          <w:p w:rsidR="00723BE3" w:rsidRPr="009A02AA" w:rsidRDefault="00723BE3" w:rsidP="00B54BB3">
            <w:pPr>
              <w:ind w:left="57"/>
              <w:rPr>
                <w:lang w:val="en-US"/>
              </w:rPr>
            </w:pPr>
            <w:r w:rsidRPr="009A02AA">
              <w:rPr>
                <w:lang w:val="en-US"/>
              </w:rPr>
              <w:t>2</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Semester</w:t>
            </w:r>
          </w:p>
        </w:tc>
        <w:tc>
          <w:tcPr>
            <w:tcW w:w="6393" w:type="dxa"/>
            <w:vAlign w:val="center"/>
            <w:hideMark/>
          </w:tcPr>
          <w:p w:rsidR="00723BE3" w:rsidRPr="009A02AA" w:rsidRDefault="00723BE3" w:rsidP="00B54BB3">
            <w:pPr>
              <w:ind w:left="57"/>
              <w:rPr>
                <w:lang w:val="en-US"/>
              </w:rPr>
            </w:pPr>
            <w:r w:rsidRPr="009A02AA">
              <w:rPr>
                <w:lang w:val="en-US"/>
              </w:rPr>
              <w:t>3</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Type of studies</w:t>
            </w:r>
          </w:p>
        </w:tc>
        <w:tc>
          <w:tcPr>
            <w:tcW w:w="6393" w:type="dxa"/>
            <w:vAlign w:val="center"/>
            <w:hideMark/>
          </w:tcPr>
          <w:p w:rsidR="00723BE3" w:rsidRPr="009A02AA" w:rsidRDefault="00723BE3" w:rsidP="00B54BB3">
            <w:pPr>
              <w:ind w:left="57"/>
              <w:rPr>
                <w:lang w:val="en-US"/>
              </w:rPr>
            </w:pPr>
            <w:r w:rsidRPr="009A02AA">
              <w:rPr>
                <w:lang w:val="en-US"/>
              </w:rPr>
              <w:t xml:space="preserve">full-time </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Teacher responsible</w:t>
            </w:r>
          </w:p>
        </w:tc>
        <w:tc>
          <w:tcPr>
            <w:tcW w:w="6393" w:type="dxa"/>
            <w:vAlign w:val="center"/>
            <w:hideMark/>
          </w:tcPr>
          <w:p w:rsidR="0048284D" w:rsidRPr="009A02AA" w:rsidRDefault="00723BE3" w:rsidP="00B54BB3">
            <w:pPr>
              <w:ind w:left="57"/>
              <w:rPr>
                <w:noProof/>
                <w:color w:val="000000"/>
                <w:u w:val="single"/>
                <w:lang w:val="en-US"/>
              </w:rPr>
            </w:pPr>
            <w:r w:rsidRPr="009A02AA">
              <w:rPr>
                <w:noProof/>
                <w:color w:val="000000"/>
                <w:u w:val="single"/>
                <w:lang w:val="en-US"/>
              </w:rPr>
              <w:t>dr Marzena Tambor</w:t>
            </w:r>
          </w:p>
          <w:p w:rsidR="00723BE3" w:rsidRPr="009A02AA" w:rsidRDefault="00723BE3" w:rsidP="00B54BB3">
            <w:pPr>
              <w:ind w:left="57"/>
              <w:rPr>
                <w:lang w:val="en-US"/>
              </w:rPr>
            </w:pPr>
            <w:proofErr w:type="spellStart"/>
            <w:r w:rsidRPr="009A02AA">
              <w:rPr>
                <w:lang w:val="en-US"/>
              </w:rPr>
              <w:t>dr</w:t>
            </w:r>
            <w:proofErr w:type="spellEnd"/>
            <w:r w:rsidRPr="009A02AA">
              <w:rPr>
                <w:lang w:val="en-US"/>
              </w:rPr>
              <w:t xml:space="preserve"> hab. C. Sowada</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Name of examiner</w:t>
            </w:r>
          </w:p>
        </w:tc>
        <w:tc>
          <w:tcPr>
            <w:tcW w:w="6393" w:type="dxa"/>
            <w:vAlign w:val="center"/>
            <w:hideMark/>
          </w:tcPr>
          <w:p w:rsidR="00723BE3" w:rsidRPr="009A02AA" w:rsidRDefault="00723BE3" w:rsidP="00B54BB3">
            <w:pPr>
              <w:ind w:left="57"/>
              <w:rPr>
                <w:lang w:val="en-US"/>
              </w:rPr>
            </w:pPr>
            <w:r w:rsidRPr="009A02AA">
              <w:rPr>
                <w:noProof/>
                <w:color w:val="000000"/>
                <w:lang w:val="en-US"/>
              </w:rPr>
              <w:t>dr Marzena Tambor</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Mode of delivery</w:t>
            </w:r>
          </w:p>
        </w:tc>
        <w:tc>
          <w:tcPr>
            <w:tcW w:w="6393" w:type="dxa"/>
            <w:vAlign w:val="center"/>
            <w:hideMark/>
          </w:tcPr>
          <w:p w:rsidR="00723BE3" w:rsidRPr="009A02AA" w:rsidRDefault="00723BE3" w:rsidP="00B54BB3">
            <w:pPr>
              <w:ind w:left="57"/>
              <w:rPr>
                <w:lang w:val="en-US"/>
              </w:rPr>
            </w:pPr>
            <w:r w:rsidRPr="009A02AA">
              <w:rPr>
                <w:lang w:val="en-US"/>
              </w:rPr>
              <w:t>practical classes</w:t>
            </w:r>
          </w:p>
        </w:tc>
      </w:tr>
      <w:tr w:rsidR="00031453" w:rsidRPr="009A02AA" w:rsidTr="00B54BB3">
        <w:tc>
          <w:tcPr>
            <w:tcW w:w="2709" w:type="dxa"/>
            <w:vAlign w:val="center"/>
            <w:hideMark/>
          </w:tcPr>
          <w:p w:rsidR="00031453" w:rsidRPr="009A02AA" w:rsidRDefault="00031453" w:rsidP="00B54BB3">
            <w:pPr>
              <w:ind w:left="57"/>
              <w:rPr>
                <w:lang w:val="en-US"/>
              </w:rPr>
            </w:pPr>
            <w:r w:rsidRPr="009A02AA">
              <w:rPr>
                <w:lang w:val="en-US"/>
              </w:rPr>
              <w:t>Prerequisites</w:t>
            </w:r>
          </w:p>
        </w:tc>
        <w:tc>
          <w:tcPr>
            <w:tcW w:w="6393" w:type="dxa"/>
            <w:vAlign w:val="center"/>
            <w:hideMark/>
          </w:tcPr>
          <w:p w:rsidR="00031453" w:rsidRPr="009A02AA" w:rsidRDefault="00D3693C" w:rsidP="00D3693C">
            <w:pPr>
              <w:ind w:left="57"/>
              <w:jc w:val="both"/>
              <w:rPr>
                <w:lang w:val="en-US"/>
              </w:rPr>
            </w:pPr>
            <w:r>
              <w:rPr>
                <w:lang w:val="en-US"/>
              </w:rPr>
              <w:t>b</w:t>
            </w:r>
            <w:r w:rsidR="00031453" w:rsidRPr="009A02AA">
              <w:rPr>
                <w:lang w:val="en-US"/>
              </w:rPr>
              <w:t>asic knowledge of health economics, English language skills at a level, which enables to efficiently utilize scientific literature and participate actively in seminars.</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 xml:space="preserve">Type of classes and number of hours taught directly by an academic teacher </w:t>
            </w:r>
          </w:p>
        </w:tc>
        <w:tc>
          <w:tcPr>
            <w:tcW w:w="6393" w:type="dxa"/>
            <w:vAlign w:val="center"/>
            <w:hideMark/>
          </w:tcPr>
          <w:p w:rsidR="00723BE3" w:rsidRPr="009A02AA" w:rsidRDefault="0048284D" w:rsidP="00B54BB3">
            <w:pPr>
              <w:ind w:left="57"/>
              <w:rPr>
                <w:lang w:val="en-US"/>
              </w:rPr>
            </w:pPr>
            <w:r w:rsidRPr="009A02AA">
              <w:rPr>
                <w:lang w:val="en-US"/>
              </w:rPr>
              <w:t xml:space="preserve">practical classes - </w:t>
            </w:r>
            <w:r w:rsidR="00723BE3" w:rsidRPr="009A02AA">
              <w:rPr>
                <w:lang w:val="en-US"/>
              </w:rPr>
              <w:t>16</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Number of ECTS credits allocated</w:t>
            </w:r>
          </w:p>
        </w:tc>
        <w:tc>
          <w:tcPr>
            <w:tcW w:w="6393" w:type="dxa"/>
            <w:vAlign w:val="center"/>
            <w:hideMark/>
          </w:tcPr>
          <w:p w:rsidR="00723BE3" w:rsidRPr="009A02AA" w:rsidRDefault="00723BE3" w:rsidP="00B54BB3">
            <w:pPr>
              <w:ind w:left="57"/>
              <w:rPr>
                <w:lang w:val="en-US"/>
              </w:rPr>
            </w:pPr>
            <w:r w:rsidRPr="009A02AA">
              <w:rPr>
                <w:lang w:val="en-US"/>
              </w:rPr>
              <w:t>2</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Estimation of the student workload needed in order to achieve expected learning outcomes</w:t>
            </w:r>
          </w:p>
        </w:tc>
        <w:tc>
          <w:tcPr>
            <w:tcW w:w="6393" w:type="dxa"/>
            <w:vAlign w:val="center"/>
            <w:hideMark/>
          </w:tcPr>
          <w:p w:rsidR="00723BE3" w:rsidRPr="009A02AA" w:rsidRDefault="00723BE3" w:rsidP="003A737B">
            <w:pPr>
              <w:numPr>
                <w:ilvl w:val="0"/>
                <w:numId w:val="27"/>
              </w:numPr>
              <w:ind w:left="410" w:hanging="284"/>
              <w:rPr>
                <w:lang w:val="en-US"/>
              </w:rPr>
            </w:pPr>
            <w:r w:rsidRPr="009A02AA">
              <w:rPr>
                <w:lang w:val="en-US"/>
              </w:rPr>
              <w:t>participation in contact activities (seminars): 16 hours – 0,6 ECTS</w:t>
            </w:r>
          </w:p>
          <w:p w:rsidR="00723BE3" w:rsidRPr="009A02AA" w:rsidRDefault="00723BE3" w:rsidP="003A737B">
            <w:pPr>
              <w:numPr>
                <w:ilvl w:val="0"/>
                <w:numId w:val="27"/>
              </w:numPr>
              <w:ind w:left="410" w:hanging="284"/>
              <w:rPr>
                <w:lang w:val="en-US"/>
              </w:rPr>
            </w:pPr>
            <w:r w:rsidRPr="009A02AA">
              <w:rPr>
                <w:lang w:val="en-US"/>
              </w:rPr>
              <w:t>preparation for seminars: 12 hours – 0,4 ECTS</w:t>
            </w:r>
          </w:p>
          <w:p w:rsidR="00723BE3" w:rsidRPr="009A02AA" w:rsidRDefault="00723BE3" w:rsidP="003A737B">
            <w:pPr>
              <w:numPr>
                <w:ilvl w:val="0"/>
                <w:numId w:val="27"/>
              </w:numPr>
              <w:ind w:left="410" w:hanging="284"/>
              <w:rPr>
                <w:lang w:val="en-US"/>
              </w:rPr>
            </w:pPr>
            <w:r w:rsidRPr="009A02AA">
              <w:rPr>
                <w:lang w:val="en-US"/>
              </w:rPr>
              <w:t>preparation of essay and presentation: 25 hours - 1 ECTS</w:t>
            </w:r>
          </w:p>
        </w:tc>
      </w:tr>
      <w:tr w:rsidR="00031453" w:rsidRPr="009A02AA" w:rsidTr="00B54BB3">
        <w:tc>
          <w:tcPr>
            <w:tcW w:w="2709" w:type="dxa"/>
            <w:vAlign w:val="center"/>
            <w:hideMark/>
          </w:tcPr>
          <w:p w:rsidR="00031453" w:rsidRPr="009A02AA" w:rsidRDefault="00031453" w:rsidP="00B54BB3">
            <w:pPr>
              <w:ind w:left="57"/>
              <w:rPr>
                <w:lang w:val="en-US"/>
              </w:rPr>
            </w:pPr>
            <w:r w:rsidRPr="009A02AA">
              <w:rPr>
                <w:lang w:val="en-US"/>
              </w:rPr>
              <w:t>Teaching &amp; learning methods</w:t>
            </w:r>
          </w:p>
        </w:tc>
        <w:tc>
          <w:tcPr>
            <w:tcW w:w="6393" w:type="dxa"/>
            <w:vAlign w:val="center"/>
            <w:hideMark/>
          </w:tcPr>
          <w:p w:rsidR="00031453" w:rsidRPr="009A02AA" w:rsidRDefault="00D3693C" w:rsidP="00D3693C">
            <w:pPr>
              <w:ind w:left="126"/>
              <w:rPr>
                <w:lang w:val="en-US"/>
              </w:rPr>
            </w:pPr>
            <w:r>
              <w:rPr>
                <w:lang w:val="en-US"/>
              </w:rPr>
              <w:t>I</w:t>
            </w:r>
            <w:r w:rsidR="00031453" w:rsidRPr="009A02AA">
              <w:rPr>
                <w:lang w:val="en-US"/>
              </w:rPr>
              <w:t>nteractive lecture, group work, presentations and discussions</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Form and conditions for the award of a credit</w:t>
            </w:r>
          </w:p>
        </w:tc>
        <w:tc>
          <w:tcPr>
            <w:tcW w:w="6393" w:type="dxa"/>
            <w:vAlign w:val="center"/>
            <w:hideMark/>
          </w:tcPr>
          <w:p w:rsidR="00723BE3" w:rsidRPr="009A02AA" w:rsidRDefault="00723BE3" w:rsidP="00D3693C">
            <w:pPr>
              <w:ind w:left="126"/>
              <w:jc w:val="both"/>
              <w:rPr>
                <w:lang w:val="en-US"/>
              </w:rPr>
            </w:pPr>
            <w:r w:rsidRPr="009A02AA">
              <w:rPr>
                <w:lang w:val="en-US"/>
              </w:rPr>
              <w:t>The evaluation of the essay will take into account</w:t>
            </w:r>
            <w:r w:rsidR="009A334B">
              <w:rPr>
                <w:lang w:val="en-US"/>
              </w:rPr>
              <w:t>:</w:t>
            </w:r>
            <w:r w:rsidRPr="009A02AA">
              <w:rPr>
                <w:lang w:val="en-US"/>
              </w:rPr>
              <w:t xml:space="preserve"> students’ knowledge and understanding of a given topic, ability to gather and analyze a broad range of relevant data, ability to critically evaluate gathered evidence, appropriate use of terminology, logical structure of the essay and clear reasoning, writing skills</w:t>
            </w:r>
            <w:r w:rsidR="003671E2">
              <w:rPr>
                <w:lang w:val="en-US"/>
              </w:rPr>
              <w:t xml:space="preserve"> </w:t>
            </w:r>
            <w:r w:rsidRPr="009A02AA">
              <w:rPr>
                <w:lang w:val="en-US"/>
              </w:rPr>
              <w:t>(max. 15 points)</w:t>
            </w:r>
          </w:p>
          <w:p w:rsidR="00723BE3" w:rsidRPr="009A02AA" w:rsidRDefault="00723BE3" w:rsidP="00181353">
            <w:pPr>
              <w:ind w:left="126"/>
              <w:rPr>
                <w:noProof/>
                <w:color w:val="000000"/>
                <w:lang w:val="en-US"/>
              </w:rPr>
            </w:pPr>
            <w:r w:rsidRPr="009A02AA">
              <w:rPr>
                <w:noProof/>
                <w:color w:val="000000"/>
                <w:lang w:val="en-US"/>
              </w:rPr>
              <w:t xml:space="preserve">Scores: </w:t>
            </w:r>
          </w:p>
          <w:p w:rsidR="00723BE3" w:rsidRPr="009A02AA" w:rsidRDefault="00723BE3" w:rsidP="00181353">
            <w:pPr>
              <w:ind w:left="126"/>
              <w:rPr>
                <w:noProof/>
                <w:color w:val="000000"/>
                <w:lang w:val="en-US"/>
              </w:rPr>
            </w:pPr>
            <w:r w:rsidRPr="009A02AA">
              <w:rPr>
                <w:noProof/>
                <w:color w:val="000000"/>
                <w:lang w:val="en-US"/>
              </w:rPr>
              <w:t>- sufficient (dst) - 9-10 points</w:t>
            </w:r>
          </w:p>
          <w:p w:rsidR="00723BE3" w:rsidRPr="009A02AA" w:rsidRDefault="00723BE3" w:rsidP="00181353">
            <w:pPr>
              <w:ind w:left="126"/>
              <w:rPr>
                <w:noProof/>
                <w:color w:val="000000"/>
                <w:lang w:val="en-US"/>
              </w:rPr>
            </w:pPr>
            <w:r w:rsidRPr="009A02AA">
              <w:rPr>
                <w:noProof/>
                <w:color w:val="000000"/>
                <w:lang w:val="en-US"/>
              </w:rPr>
              <w:t>- sufficient plus (+ dst) – 11 points</w:t>
            </w:r>
          </w:p>
          <w:p w:rsidR="00723BE3" w:rsidRPr="009A02AA" w:rsidRDefault="00723BE3" w:rsidP="00181353">
            <w:pPr>
              <w:ind w:left="126"/>
              <w:rPr>
                <w:noProof/>
                <w:color w:val="000000"/>
                <w:lang w:val="en-US"/>
              </w:rPr>
            </w:pPr>
            <w:r w:rsidRPr="009A02AA">
              <w:rPr>
                <w:noProof/>
                <w:color w:val="000000"/>
                <w:lang w:val="en-US"/>
              </w:rPr>
              <w:t>- good (db) - 12-13 points</w:t>
            </w:r>
          </w:p>
          <w:p w:rsidR="00723BE3" w:rsidRPr="009A02AA" w:rsidRDefault="00723BE3" w:rsidP="00181353">
            <w:pPr>
              <w:ind w:left="126"/>
              <w:rPr>
                <w:noProof/>
                <w:color w:val="000000"/>
                <w:lang w:val="en-US"/>
              </w:rPr>
            </w:pPr>
            <w:r w:rsidRPr="009A02AA">
              <w:rPr>
                <w:noProof/>
                <w:color w:val="000000"/>
                <w:lang w:val="en-US"/>
              </w:rPr>
              <w:t xml:space="preserve">- good plus (+ db) – 14 points </w:t>
            </w:r>
          </w:p>
          <w:p w:rsidR="00723BE3" w:rsidRPr="009A02AA" w:rsidRDefault="00723BE3" w:rsidP="00181353">
            <w:pPr>
              <w:ind w:left="126"/>
              <w:rPr>
                <w:noProof/>
                <w:color w:val="000000"/>
                <w:lang w:val="en-US"/>
              </w:rPr>
            </w:pPr>
            <w:r w:rsidRPr="009A02AA">
              <w:rPr>
                <w:noProof/>
                <w:color w:val="000000"/>
                <w:lang w:val="en-US"/>
              </w:rPr>
              <w:t>- very good (bdb) - 15-16 points</w:t>
            </w:r>
          </w:p>
          <w:p w:rsidR="0048284D" w:rsidRPr="009A02AA" w:rsidRDefault="0048284D" w:rsidP="00181353">
            <w:pPr>
              <w:ind w:left="126"/>
              <w:rPr>
                <w:lang w:val="en-US"/>
              </w:rPr>
            </w:pPr>
          </w:p>
          <w:p w:rsidR="00723BE3" w:rsidRPr="009A02AA" w:rsidRDefault="00723BE3" w:rsidP="00D3693C">
            <w:pPr>
              <w:ind w:left="126"/>
              <w:jc w:val="both"/>
              <w:rPr>
                <w:lang w:val="en-US"/>
              </w:rPr>
            </w:pPr>
            <w:r w:rsidRPr="009A02AA">
              <w:rPr>
                <w:lang w:val="en-US"/>
              </w:rPr>
              <w:t>The evaluation of the presentation will take into account: student’s knowledge and understanding of a given topic, ability to gather and analyze a broad range of relevant data, ability to critically evaluate gathered evidence, appropriate use of terminology, logical structure of the presentation and clear reasoning, presenting skills</w:t>
            </w:r>
            <w:r w:rsidR="00181353" w:rsidRPr="009A02AA">
              <w:rPr>
                <w:lang w:val="en-US"/>
              </w:rPr>
              <w:t xml:space="preserve"> </w:t>
            </w:r>
            <w:r w:rsidRPr="009A02AA">
              <w:rPr>
                <w:lang w:val="en-US"/>
              </w:rPr>
              <w:t>(max. 15</w:t>
            </w:r>
            <w:r w:rsidR="00C5285E" w:rsidRPr="009A02AA">
              <w:rPr>
                <w:lang w:val="en-US"/>
              </w:rPr>
              <w:t xml:space="preserve"> </w:t>
            </w:r>
            <w:r w:rsidRPr="009A02AA">
              <w:rPr>
                <w:lang w:val="en-US"/>
              </w:rPr>
              <w:t>points)</w:t>
            </w:r>
          </w:p>
          <w:p w:rsidR="00723BE3" w:rsidRPr="009A02AA" w:rsidRDefault="00723BE3" w:rsidP="00181353">
            <w:pPr>
              <w:ind w:left="126"/>
              <w:rPr>
                <w:noProof/>
                <w:color w:val="000000"/>
                <w:lang w:val="en-US"/>
              </w:rPr>
            </w:pPr>
            <w:r w:rsidRPr="009A02AA">
              <w:rPr>
                <w:noProof/>
                <w:color w:val="000000"/>
                <w:lang w:val="en-US"/>
              </w:rPr>
              <w:t xml:space="preserve">Scores: </w:t>
            </w:r>
          </w:p>
          <w:p w:rsidR="00723BE3" w:rsidRPr="009A02AA" w:rsidRDefault="00723BE3" w:rsidP="00181353">
            <w:pPr>
              <w:ind w:left="126"/>
              <w:rPr>
                <w:noProof/>
                <w:color w:val="000000"/>
                <w:lang w:val="en-US"/>
              </w:rPr>
            </w:pPr>
            <w:r w:rsidRPr="009A02AA">
              <w:rPr>
                <w:noProof/>
                <w:color w:val="000000"/>
                <w:lang w:val="en-US"/>
              </w:rPr>
              <w:t>- sufficient (dst) - 9-10 points</w:t>
            </w:r>
          </w:p>
          <w:p w:rsidR="00723BE3" w:rsidRPr="009A02AA" w:rsidRDefault="00723BE3" w:rsidP="00181353">
            <w:pPr>
              <w:ind w:left="126"/>
              <w:rPr>
                <w:noProof/>
                <w:color w:val="000000"/>
                <w:lang w:val="en-US"/>
              </w:rPr>
            </w:pPr>
            <w:r w:rsidRPr="009A02AA">
              <w:rPr>
                <w:noProof/>
                <w:color w:val="000000"/>
                <w:lang w:val="en-US"/>
              </w:rPr>
              <w:t>- sufficient plus (+ dst) – 11 points</w:t>
            </w:r>
          </w:p>
          <w:p w:rsidR="00723BE3" w:rsidRPr="009A02AA" w:rsidRDefault="00723BE3" w:rsidP="00181353">
            <w:pPr>
              <w:ind w:left="126"/>
              <w:rPr>
                <w:noProof/>
                <w:color w:val="000000"/>
                <w:lang w:val="en-US"/>
              </w:rPr>
            </w:pPr>
            <w:r w:rsidRPr="009A02AA">
              <w:rPr>
                <w:noProof/>
                <w:color w:val="000000"/>
                <w:lang w:val="en-US"/>
              </w:rPr>
              <w:t>- good (db) - 12-13 points</w:t>
            </w:r>
          </w:p>
          <w:p w:rsidR="00723BE3" w:rsidRPr="009A02AA" w:rsidRDefault="00723BE3" w:rsidP="00181353">
            <w:pPr>
              <w:ind w:left="126"/>
              <w:rPr>
                <w:noProof/>
                <w:color w:val="000000"/>
                <w:lang w:val="en-US"/>
              </w:rPr>
            </w:pPr>
            <w:r w:rsidRPr="009A02AA">
              <w:rPr>
                <w:noProof/>
                <w:color w:val="000000"/>
                <w:lang w:val="en-US"/>
              </w:rPr>
              <w:t xml:space="preserve">- good plus (+ db) – 14 points </w:t>
            </w:r>
          </w:p>
          <w:p w:rsidR="00723BE3" w:rsidRPr="009A02AA" w:rsidRDefault="00723BE3" w:rsidP="00181353">
            <w:pPr>
              <w:ind w:left="126"/>
              <w:rPr>
                <w:noProof/>
                <w:color w:val="000000"/>
                <w:lang w:val="en-US"/>
              </w:rPr>
            </w:pPr>
            <w:r w:rsidRPr="009A02AA">
              <w:rPr>
                <w:noProof/>
                <w:color w:val="000000"/>
                <w:lang w:val="en-US"/>
              </w:rPr>
              <w:t>- very good (bdb) - 15-16 points</w:t>
            </w:r>
          </w:p>
          <w:p w:rsidR="00723BE3" w:rsidRPr="009A02AA" w:rsidRDefault="00723BE3" w:rsidP="00D3693C">
            <w:pPr>
              <w:ind w:left="126"/>
              <w:jc w:val="both"/>
              <w:rPr>
                <w:lang w:val="en-US"/>
              </w:rPr>
            </w:pPr>
            <w:r w:rsidRPr="009A02AA">
              <w:rPr>
                <w:lang w:val="en-US"/>
              </w:rPr>
              <w:lastRenderedPageBreak/>
              <w:t>The evaluation of the class work will take into account student’s readiness to participated in discussions and class tasks,</w:t>
            </w:r>
            <w:r w:rsidR="00C5285E" w:rsidRPr="009A02AA">
              <w:rPr>
                <w:lang w:val="en-US"/>
              </w:rPr>
              <w:t xml:space="preserve"> </w:t>
            </w:r>
            <w:r w:rsidRPr="009A02AA">
              <w:rPr>
                <w:lang w:val="en-US"/>
              </w:rPr>
              <w:t>demonstrated during class work student’s knowledge, skills and social competences (max. 15</w:t>
            </w:r>
            <w:r w:rsidR="00C5285E" w:rsidRPr="009A02AA">
              <w:rPr>
                <w:lang w:val="en-US"/>
              </w:rPr>
              <w:t xml:space="preserve"> </w:t>
            </w:r>
            <w:r w:rsidRPr="009A02AA">
              <w:rPr>
                <w:lang w:val="en-US"/>
              </w:rPr>
              <w:t>points)</w:t>
            </w:r>
          </w:p>
          <w:p w:rsidR="00723BE3" w:rsidRPr="009A02AA" w:rsidRDefault="00723BE3" w:rsidP="00181353">
            <w:pPr>
              <w:ind w:left="126"/>
              <w:rPr>
                <w:noProof/>
                <w:color w:val="000000"/>
                <w:lang w:val="en-US"/>
              </w:rPr>
            </w:pPr>
            <w:r w:rsidRPr="009A02AA">
              <w:rPr>
                <w:noProof/>
                <w:color w:val="000000"/>
                <w:lang w:val="en-US"/>
              </w:rPr>
              <w:t xml:space="preserve">Scores: </w:t>
            </w:r>
          </w:p>
          <w:p w:rsidR="00723BE3" w:rsidRPr="009A02AA" w:rsidRDefault="00723BE3" w:rsidP="00181353">
            <w:pPr>
              <w:ind w:left="126"/>
              <w:rPr>
                <w:noProof/>
                <w:color w:val="000000"/>
                <w:lang w:val="en-US"/>
              </w:rPr>
            </w:pPr>
            <w:r w:rsidRPr="009A02AA">
              <w:rPr>
                <w:noProof/>
                <w:color w:val="000000"/>
                <w:lang w:val="en-US"/>
              </w:rPr>
              <w:t>- sufficient (dst) - 9-10 points</w:t>
            </w:r>
          </w:p>
          <w:p w:rsidR="00723BE3" w:rsidRPr="009A02AA" w:rsidRDefault="00723BE3" w:rsidP="00181353">
            <w:pPr>
              <w:ind w:left="126"/>
              <w:rPr>
                <w:noProof/>
                <w:color w:val="000000"/>
                <w:lang w:val="en-US"/>
              </w:rPr>
            </w:pPr>
            <w:r w:rsidRPr="009A02AA">
              <w:rPr>
                <w:noProof/>
                <w:color w:val="000000"/>
                <w:lang w:val="en-US"/>
              </w:rPr>
              <w:t>- sufficient plus (+ dst) – 11 points</w:t>
            </w:r>
          </w:p>
          <w:p w:rsidR="00723BE3" w:rsidRPr="009A02AA" w:rsidRDefault="00723BE3" w:rsidP="00181353">
            <w:pPr>
              <w:ind w:left="126"/>
              <w:rPr>
                <w:noProof/>
                <w:color w:val="000000"/>
                <w:lang w:val="en-US"/>
              </w:rPr>
            </w:pPr>
            <w:r w:rsidRPr="009A02AA">
              <w:rPr>
                <w:noProof/>
                <w:color w:val="000000"/>
                <w:lang w:val="en-US"/>
              </w:rPr>
              <w:t>- good (db) - 12-13 points</w:t>
            </w:r>
          </w:p>
          <w:p w:rsidR="00723BE3" w:rsidRPr="009A02AA" w:rsidRDefault="00723BE3" w:rsidP="00181353">
            <w:pPr>
              <w:ind w:left="126"/>
              <w:rPr>
                <w:noProof/>
                <w:color w:val="000000"/>
                <w:lang w:val="en-US"/>
              </w:rPr>
            </w:pPr>
            <w:r w:rsidRPr="009A02AA">
              <w:rPr>
                <w:noProof/>
                <w:color w:val="000000"/>
                <w:lang w:val="en-US"/>
              </w:rPr>
              <w:t xml:space="preserve">- good plus (+ db) – 14 points </w:t>
            </w:r>
          </w:p>
          <w:p w:rsidR="00723BE3" w:rsidRPr="009A02AA" w:rsidRDefault="00723BE3" w:rsidP="00181353">
            <w:pPr>
              <w:ind w:left="126"/>
              <w:rPr>
                <w:noProof/>
                <w:color w:val="000000"/>
                <w:lang w:val="en-US"/>
              </w:rPr>
            </w:pPr>
            <w:r w:rsidRPr="009A02AA">
              <w:rPr>
                <w:noProof/>
                <w:color w:val="000000"/>
                <w:lang w:val="en-US"/>
              </w:rPr>
              <w:t>- very good (bdb) - 15-16 points</w:t>
            </w:r>
          </w:p>
          <w:p w:rsidR="00723BE3" w:rsidRPr="009A02AA" w:rsidRDefault="00723BE3" w:rsidP="00D3693C">
            <w:pPr>
              <w:ind w:left="126"/>
              <w:jc w:val="both"/>
              <w:rPr>
                <w:lang w:val="en-US"/>
              </w:rPr>
            </w:pPr>
            <w:r w:rsidRPr="009A02AA">
              <w:rPr>
                <w:noProof/>
                <w:color w:val="000000"/>
                <w:lang w:val="en-US"/>
              </w:rPr>
              <w:t>Final grade: weighted average of the scores from: written assignment (individual essay) (60% of the final grade), oral presentation (20% of the final grade), class work (20% of the final grade)</w:t>
            </w:r>
          </w:p>
        </w:tc>
      </w:tr>
      <w:tr w:rsidR="00031453" w:rsidRPr="009A02AA" w:rsidTr="00B54BB3">
        <w:tc>
          <w:tcPr>
            <w:tcW w:w="2709" w:type="dxa"/>
            <w:vAlign w:val="center"/>
            <w:hideMark/>
          </w:tcPr>
          <w:p w:rsidR="00031453" w:rsidRPr="009A02AA" w:rsidRDefault="00031453" w:rsidP="00B54BB3">
            <w:pPr>
              <w:ind w:left="57"/>
              <w:rPr>
                <w:lang w:val="en-US"/>
              </w:rPr>
            </w:pPr>
            <w:r w:rsidRPr="009A02AA">
              <w:rPr>
                <w:lang w:val="en-US"/>
              </w:rPr>
              <w:lastRenderedPageBreak/>
              <w:t>Course topics</w:t>
            </w:r>
          </w:p>
        </w:tc>
        <w:tc>
          <w:tcPr>
            <w:tcW w:w="6393" w:type="dxa"/>
            <w:vAlign w:val="center"/>
            <w:hideMark/>
          </w:tcPr>
          <w:p w:rsidR="00031453" w:rsidRPr="009A02AA" w:rsidRDefault="00031453" w:rsidP="00031453">
            <w:pPr>
              <w:numPr>
                <w:ilvl w:val="0"/>
                <w:numId w:val="4"/>
              </w:numPr>
              <w:ind w:left="402" w:hanging="283"/>
              <w:contextualSpacing/>
              <w:rPr>
                <w:lang w:val="en-US"/>
              </w:rPr>
            </w:pPr>
            <w:r w:rsidRPr="009A02AA">
              <w:rPr>
                <w:lang w:val="en-US"/>
              </w:rPr>
              <w:t xml:space="preserve">Funding of health care – objectives, functions and models </w:t>
            </w:r>
          </w:p>
          <w:p w:rsidR="00031453" w:rsidRPr="009A02AA" w:rsidRDefault="00031453" w:rsidP="00031453">
            <w:pPr>
              <w:numPr>
                <w:ilvl w:val="0"/>
                <w:numId w:val="4"/>
              </w:numPr>
              <w:ind w:left="402" w:hanging="283"/>
              <w:contextualSpacing/>
              <w:rPr>
                <w:lang w:val="en-US"/>
              </w:rPr>
            </w:pPr>
            <w:r w:rsidRPr="009A02AA">
              <w:rPr>
                <w:lang w:val="en-US"/>
              </w:rPr>
              <w:t xml:space="preserve">Funding methods: </w:t>
            </w:r>
          </w:p>
          <w:p w:rsidR="00031453" w:rsidRPr="009A02AA" w:rsidRDefault="00031453" w:rsidP="00031453">
            <w:pPr>
              <w:ind w:left="402"/>
              <w:contextualSpacing/>
              <w:rPr>
                <w:lang w:val="en-US"/>
              </w:rPr>
            </w:pPr>
            <w:r w:rsidRPr="009A02AA">
              <w:rPr>
                <w:lang w:val="en-US"/>
              </w:rPr>
              <w:t>a) taxes (NHS)</w:t>
            </w:r>
          </w:p>
          <w:p w:rsidR="00031453" w:rsidRPr="009A02AA" w:rsidRDefault="00031453" w:rsidP="00031453">
            <w:pPr>
              <w:ind w:left="402"/>
              <w:contextualSpacing/>
              <w:rPr>
                <w:lang w:val="en-US"/>
              </w:rPr>
            </w:pPr>
            <w:r w:rsidRPr="009A02AA">
              <w:rPr>
                <w:lang w:val="en-US"/>
              </w:rPr>
              <w:t>b) social health insurance</w:t>
            </w:r>
          </w:p>
          <w:p w:rsidR="00031453" w:rsidRPr="009A02AA" w:rsidRDefault="00031453" w:rsidP="00031453">
            <w:pPr>
              <w:ind w:left="402"/>
              <w:contextualSpacing/>
              <w:rPr>
                <w:lang w:val="en-US"/>
              </w:rPr>
            </w:pPr>
            <w:r w:rsidRPr="009A02AA">
              <w:rPr>
                <w:lang w:val="en-US"/>
              </w:rPr>
              <w:t xml:space="preserve">c) private health insurance </w:t>
            </w:r>
          </w:p>
          <w:p w:rsidR="00031453" w:rsidRPr="009A02AA" w:rsidRDefault="00031453" w:rsidP="00031453">
            <w:pPr>
              <w:ind w:left="402"/>
              <w:contextualSpacing/>
              <w:rPr>
                <w:lang w:val="en-US"/>
              </w:rPr>
            </w:pPr>
            <w:r w:rsidRPr="009A02AA">
              <w:rPr>
                <w:lang w:val="en-US"/>
              </w:rPr>
              <w:t xml:space="preserve">d) out- of-pocket payments </w:t>
            </w:r>
          </w:p>
          <w:p w:rsidR="00031453" w:rsidRPr="009A02AA" w:rsidRDefault="00031453" w:rsidP="00031453">
            <w:pPr>
              <w:ind w:left="402"/>
              <w:contextualSpacing/>
              <w:rPr>
                <w:lang w:val="en-US"/>
              </w:rPr>
            </w:pPr>
            <w:r w:rsidRPr="009A02AA">
              <w:rPr>
                <w:lang w:val="en-US"/>
              </w:rPr>
              <w:t xml:space="preserve">e) other - international help, employers, MSA </w:t>
            </w:r>
          </w:p>
          <w:p w:rsidR="00031453" w:rsidRPr="009A02AA" w:rsidRDefault="00031453" w:rsidP="00031453">
            <w:pPr>
              <w:numPr>
                <w:ilvl w:val="0"/>
                <w:numId w:val="4"/>
              </w:numPr>
              <w:ind w:left="402" w:hanging="283"/>
              <w:contextualSpacing/>
              <w:rPr>
                <w:lang w:val="en-US"/>
              </w:rPr>
            </w:pPr>
            <w:r w:rsidRPr="009A02AA">
              <w:rPr>
                <w:lang w:val="en-US"/>
              </w:rPr>
              <w:t xml:space="preserve">Health Funding and universal coverage </w:t>
            </w:r>
          </w:p>
          <w:p w:rsidR="00031453" w:rsidRPr="009A02AA" w:rsidRDefault="00031453" w:rsidP="00031453">
            <w:pPr>
              <w:numPr>
                <w:ilvl w:val="0"/>
                <w:numId w:val="4"/>
              </w:numPr>
              <w:ind w:left="402" w:hanging="283"/>
              <w:contextualSpacing/>
              <w:rPr>
                <w:lang w:val="en-US"/>
              </w:rPr>
            </w:pPr>
            <w:r w:rsidRPr="009A02AA">
              <w:rPr>
                <w:lang w:val="en-US"/>
              </w:rPr>
              <w:t>Fiscal performance, international statistics</w:t>
            </w:r>
          </w:p>
        </w:tc>
      </w:tr>
      <w:tr w:rsidR="00031453" w:rsidRPr="009A02AA" w:rsidTr="00B54BB3">
        <w:tc>
          <w:tcPr>
            <w:tcW w:w="2709" w:type="dxa"/>
            <w:vAlign w:val="center"/>
            <w:hideMark/>
          </w:tcPr>
          <w:p w:rsidR="00031453" w:rsidRPr="009A02AA" w:rsidRDefault="00031453" w:rsidP="00B54BB3">
            <w:pPr>
              <w:ind w:left="57"/>
              <w:rPr>
                <w:lang w:val="en-US"/>
              </w:rPr>
            </w:pPr>
            <w:r w:rsidRPr="009A02AA">
              <w:rPr>
                <w:lang w:val="en-US"/>
              </w:rPr>
              <w:t>Recommended and required reading</w:t>
            </w:r>
          </w:p>
        </w:tc>
        <w:tc>
          <w:tcPr>
            <w:tcW w:w="6393" w:type="dxa"/>
            <w:vAlign w:val="center"/>
            <w:hideMark/>
          </w:tcPr>
          <w:p w:rsidR="00031453" w:rsidRPr="009A02AA" w:rsidRDefault="00031453" w:rsidP="00245EED">
            <w:pPr>
              <w:numPr>
                <w:ilvl w:val="0"/>
                <w:numId w:val="46"/>
              </w:numPr>
              <w:tabs>
                <w:tab w:val="clear" w:pos="720"/>
                <w:tab w:val="num" w:pos="410"/>
              </w:tabs>
              <w:ind w:left="410" w:hanging="284"/>
              <w:rPr>
                <w:lang w:val="en-US"/>
              </w:rPr>
            </w:pPr>
            <w:proofErr w:type="spellStart"/>
            <w:r w:rsidRPr="009A02AA">
              <w:rPr>
                <w:lang w:val="en-US"/>
              </w:rPr>
              <w:t>Mossialos</w:t>
            </w:r>
            <w:proofErr w:type="spellEnd"/>
            <w:r w:rsidRPr="009A02AA">
              <w:rPr>
                <w:lang w:val="en-US"/>
              </w:rPr>
              <w:t xml:space="preserve"> E., Dixon A., </w:t>
            </w:r>
            <w:proofErr w:type="spellStart"/>
            <w:r w:rsidRPr="009A02AA">
              <w:rPr>
                <w:lang w:val="en-US"/>
              </w:rPr>
              <w:t>Figueras</w:t>
            </w:r>
            <w:proofErr w:type="spellEnd"/>
            <w:r w:rsidRPr="009A02AA">
              <w:rPr>
                <w:lang w:val="en-US"/>
              </w:rPr>
              <w:t xml:space="preserve"> J., </w:t>
            </w:r>
            <w:proofErr w:type="spellStart"/>
            <w:r w:rsidRPr="009A02AA">
              <w:rPr>
                <w:lang w:val="en-US"/>
              </w:rPr>
              <w:t>Kutzin</w:t>
            </w:r>
            <w:proofErr w:type="spellEnd"/>
            <w:r w:rsidRPr="009A02AA">
              <w:rPr>
                <w:lang w:val="en-US"/>
              </w:rPr>
              <w:t xml:space="preserve"> J.</w:t>
            </w:r>
            <w:r w:rsidR="0042004E">
              <w:rPr>
                <w:lang w:val="en-US"/>
              </w:rPr>
              <w:t xml:space="preserve"> </w:t>
            </w:r>
            <w:r w:rsidRPr="009A02AA">
              <w:rPr>
                <w:lang w:val="en-US"/>
              </w:rPr>
              <w:t>(eds.) (2002), Funding health care: options for Europe, European Observatory on Health Care Systems Series. Open University Press</w:t>
            </w:r>
            <w:r w:rsidR="0042004E">
              <w:rPr>
                <w:lang w:val="en-US"/>
              </w:rPr>
              <w:t>, Buckingham - Philadelphia</w:t>
            </w:r>
            <w:r w:rsidRPr="009A02AA">
              <w:rPr>
                <w:lang w:val="en-US"/>
              </w:rPr>
              <w:t xml:space="preserve"> </w:t>
            </w:r>
          </w:p>
          <w:p w:rsidR="00031453" w:rsidRPr="009A02AA" w:rsidRDefault="00031453" w:rsidP="00245EED">
            <w:pPr>
              <w:numPr>
                <w:ilvl w:val="0"/>
                <w:numId w:val="46"/>
              </w:numPr>
              <w:tabs>
                <w:tab w:val="clear" w:pos="720"/>
                <w:tab w:val="num" w:pos="410"/>
              </w:tabs>
              <w:ind w:left="410" w:hanging="284"/>
              <w:rPr>
                <w:lang w:val="en-US"/>
              </w:rPr>
            </w:pPr>
            <w:r w:rsidRPr="009A02AA">
              <w:rPr>
                <w:lang w:val="en-US"/>
              </w:rPr>
              <w:t xml:space="preserve">The World Health Report. Health Systems Financing (2000), The path to Universal coverage, WHO </w:t>
            </w:r>
          </w:p>
          <w:p w:rsidR="00031453" w:rsidRPr="0042004E" w:rsidRDefault="00031453" w:rsidP="00245EED">
            <w:pPr>
              <w:numPr>
                <w:ilvl w:val="0"/>
                <w:numId w:val="46"/>
              </w:numPr>
              <w:tabs>
                <w:tab w:val="clear" w:pos="720"/>
                <w:tab w:val="num" w:pos="410"/>
              </w:tabs>
              <w:ind w:left="410" w:hanging="284"/>
            </w:pPr>
            <w:r w:rsidRPr="009A02AA">
              <w:rPr>
                <w:lang w:val="en-US"/>
              </w:rPr>
              <w:t xml:space="preserve">Pavlova M., Tambor M., van </w:t>
            </w:r>
            <w:proofErr w:type="spellStart"/>
            <w:r w:rsidRPr="009A02AA">
              <w:rPr>
                <w:lang w:val="en-US"/>
              </w:rPr>
              <w:t>Merode</w:t>
            </w:r>
            <w:proofErr w:type="spellEnd"/>
            <w:r w:rsidRPr="009A02AA">
              <w:rPr>
                <w:lang w:val="en-US"/>
              </w:rPr>
              <w:t xml:space="preserve"> G.G., Groot W. (2010), Are patient payments an effective policy tool? </w:t>
            </w:r>
            <w:proofErr w:type="spellStart"/>
            <w:r w:rsidRPr="0042004E">
              <w:t>Review</w:t>
            </w:r>
            <w:proofErr w:type="spellEnd"/>
            <w:r w:rsidRPr="0042004E">
              <w:t xml:space="preserve"> of </w:t>
            </w:r>
            <w:proofErr w:type="spellStart"/>
            <w:r w:rsidRPr="0042004E">
              <w:t>theoretical</w:t>
            </w:r>
            <w:proofErr w:type="spellEnd"/>
            <w:r w:rsidRPr="0042004E">
              <w:t xml:space="preserve"> and </w:t>
            </w:r>
            <w:proofErr w:type="spellStart"/>
            <w:r w:rsidRPr="0042004E">
              <w:t>empirical</w:t>
            </w:r>
            <w:proofErr w:type="spellEnd"/>
            <w:r w:rsidRPr="0042004E">
              <w:t xml:space="preserve"> </w:t>
            </w:r>
            <w:proofErr w:type="spellStart"/>
            <w:r w:rsidRPr="0042004E">
              <w:t>evidence</w:t>
            </w:r>
            <w:proofErr w:type="spellEnd"/>
            <w:r w:rsidRPr="0042004E">
              <w:t>, Zeszyty Naukowe Ochrony Zdrowia Zdrowie Publiczne i Zarządzanie 2010/1</w:t>
            </w:r>
            <w:r w:rsidR="0042004E" w:rsidRPr="0042004E">
              <w:t xml:space="preserve">. </w:t>
            </w:r>
            <w:r w:rsidR="0042004E">
              <w:t>p</w:t>
            </w:r>
            <w:r w:rsidR="00D3693C">
              <w:t>p</w:t>
            </w:r>
            <w:r w:rsidR="0042004E">
              <w:t>. 29-36</w:t>
            </w:r>
          </w:p>
          <w:p w:rsidR="00031453" w:rsidRPr="009A02AA" w:rsidRDefault="00031453" w:rsidP="00245EED">
            <w:pPr>
              <w:numPr>
                <w:ilvl w:val="0"/>
                <w:numId w:val="46"/>
              </w:numPr>
              <w:tabs>
                <w:tab w:val="clear" w:pos="720"/>
                <w:tab w:val="num" w:pos="410"/>
              </w:tabs>
              <w:ind w:left="410" w:hanging="284"/>
              <w:rPr>
                <w:lang w:val="en-US"/>
              </w:rPr>
            </w:pPr>
            <w:r w:rsidRPr="009A02AA">
              <w:rPr>
                <w:lang w:val="en-US"/>
              </w:rPr>
              <w:t xml:space="preserve">Thomson S., </w:t>
            </w:r>
            <w:proofErr w:type="spellStart"/>
            <w:r w:rsidRPr="009A02AA">
              <w:rPr>
                <w:lang w:val="en-US"/>
              </w:rPr>
              <w:t>Mossialos</w:t>
            </w:r>
            <w:proofErr w:type="spellEnd"/>
            <w:r w:rsidRPr="009A02AA">
              <w:rPr>
                <w:lang w:val="en-US"/>
              </w:rPr>
              <w:t xml:space="preserve"> E. (2009), Private Health Insurance in the European Union. Final report prepared for the European Commission, Directorate General for Employment, Social Affairs and Equal Opportunities. London: LSE Health and Social Care London School of Economics and Political Science</w:t>
            </w:r>
          </w:p>
          <w:p w:rsidR="00031453" w:rsidRPr="009A02AA" w:rsidRDefault="00031453" w:rsidP="00245EED">
            <w:pPr>
              <w:numPr>
                <w:ilvl w:val="0"/>
                <w:numId w:val="46"/>
              </w:numPr>
              <w:tabs>
                <w:tab w:val="clear" w:pos="720"/>
                <w:tab w:val="num" w:pos="410"/>
              </w:tabs>
              <w:ind w:left="410" w:hanging="284"/>
              <w:rPr>
                <w:lang w:val="en-US"/>
              </w:rPr>
            </w:pPr>
            <w:proofErr w:type="spellStart"/>
            <w:r w:rsidRPr="009A02AA">
              <w:rPr>
                <w:lang w:val="en-US"/>
              </w:rPr>
              <w:t>Kutzin</w:t>
            </w:r>
            <w:proofErr w:type="spellEnd"/>
            <w:r w:rsidRPr="009A02AA">
              <w:rPr>
                <w:lang w:val="en-US"/>
              </w:rPr>
              <w:t xml:space="preserve"> J., </w:t>
            </w:r>
            <w:proofErr w:type="spellStart"/>
            <w:r w:rsidRPr="009A02AA">
              <w:rPr>
                <w:lang w:val="en-US"/>
              </w:rPr>
              <w:t>Cashin</w:t>
            </w:r>
            <w:proofErr w:type="spellEnd"/>
            <w:r w:rsidRPr="009A02AA">
              <w:rPr>
                <w:lang w:val="en-US"/>
              </w:rPr>
              <w:t xml:space="preserve"> C., </w:t>
            </w:r>
            <w:proofErr w:type="spellStart"/>
            <w:r w:rsidRPr="009A02AA">
              <w:rPr>
                <w:lang w:val="en-US"/>
              </w:rPr>
              <w:t>Jakab</w:t>
            </w:r>
            <w:proofErr w:type="spellEnd"/>
            <w:r w:rsidRPr="009A02AA">
              <w:rPr>
                <w:lang w:val="en-US"/>
              </w:rPr>
              <w:t xml:space="preserve"> M. (eds.) (2010), Implementing health financing reform: lessons from countries in transition. Copenhagen: World Health Organization Regional Office for Europe, on behalf of the European Observatory on Health Systems and Policies</w:t>
            </w:r>
          </w:p>
          <w:p w:rsidR="00031453" w:rsidRPr="009A02AA" w:rsidRDefault="00031453" w:rsidP="00245EED">
            <w:pPr>
              <w:numPr>
                <w:ilvl w:val="0"/>
                <w:numId w:val="46"/>
              </w:numPr>
              <w:tabs>
                <w:tab w:val="clear" w:pos="720"/>
                <w:tab w:val="num" w:pos="410"/>
              </w:tabs>
              <w:ind w:left="410" w:hanging="284"/>
              <w:rPr>
                <w:lang w:val="en-US"/>
              </w:rPr>
            </w:pPr>
            <w:r w:rsidRPr="009A02AA">
              <w:rPr>
                <w:lang w:val="en-US"/>
              </w:rPr>
              <w:t xml:space="preserve">Thomson S., </w:t>
            </w:r>
            <w:proofErr w:type="spellStart"/>
            <w:r w:rsidRPr="009A02AA">
              <w:rPr>
                <w:lang w:val="en-US"/>
              </w:rPr>
              <w:t>Foubister</w:t>
            </w:r>
            <w:proofErr w:type="spellEnd"/>
            <w:r w:rsidRPr="009A02AA">
              <w:rPr>
                <w:lang w:val="en-US"/>
              </w:rPr>
              <w:t xml:space="preserve"> T., </w:t>
            </w:r>
            <w:proofErr w:type="spellStart"/>
            <w:r w:rsidRPr="009A02AA">
              <w:rPr>
                <w:lang w:val="en-US"/>
              </w:rPr>
              <w:t>Kutzin</w:t>
            </w:r>
            <w:proofErr w:type="spellEnd"/>
            <w:r w:rsidRPr="009A02AA">
              <w:rPr>
                <w:lang w:val="en-US"/>
              </w:rPr>
              <w:t xml:space="preserve"> J., </w:t>
            </w:r>
            <w:proofErr w:type="spellStart"/>
            <w:r w:rsidRPr="009A02AA">
              <w:rPr>
                <w:lang w:val="en-US"/>
              </w:rPr>
              <w:t>Permanand</w:t>
            </w:r>
            <w:proofErr w:type="spellEnd"/>
            <w:r w:rsidRPr="009A02AA">
              <w:rPr>
                <w:lang w:val="en-US"/>
              </w:rPr>
              <w:t xml:space="preserve"> G., </w:t>
            </w:r>
            <w:proofErr w:type="spellStart"/>
            <w:r w:rsidRPr="009A02AA">
              <w:rPr>
                <w:lang w:val="en-US"/>
              </w:rPr>
              <w:t>Bryndová</w:t>
            </w:r>
            <w:proofErr w:type="spellEnd"/>
            <w:r w:rsidRPr="009A02AA">
              <w:rPr>
                <w:lang w:val="en-US"/>
              </w:rPr>
              <w:t xml:space="preserve"> L. (2009), Addressing financial sustainability in health systems. Copenhagen: World Health Organization, on behalf of the European Observatory on Health Systems and Policies</w:t>
            </w:r>
          </w:p>
        </w:tc>
      </w:tr>
    </w:tbl>
    <w:p w:rsidR="00E84FF3" w:rsidRPr="009A02AA" w:rsidRDefault="00E84FF3" w:rsidP="00181353">
      <w:pPr>
        <w:pStyle w:val="NormalnyWeb"/>
        <w:spacing w:before="0" w:beforeAutospacing="0" w:after="0" w:afterAutospacing="0"/>
        <w:ind w:left="57"/>
        <w:outlineLvl w:val="1"/>
        <w:rPr>
          <w:lang w:val="en-US"/>
        </w:rPr>
      </w:pPr>
      <w:r w:rsidRPr="009A02AA">
        <w:rPr>
          <w:b/>
          <w:noProof/>
          <w:color w:val="000000"/>
          <w:lang w:val="en-US"/>
        </w:rPr>
        <w:br w:type="page"/>
      </w:r>
      <w:r w:rsidRPr="009A02AA">
        <w:rPr>
          <w:b/>
          <w:noProof/>
          <w:color w:val="000000"/>
          <w:lang w:val="en-US"/>
        </w:rPr>
        <w:lastRenderedPageBreak/>
        <w:t xml:space="preserve">Human </w:t>
      </w:r>
      <w:r w:rsidR="00951149">
        <w:rPr>
          <w:b/>
          <w:noProof/>
          <w:color w:val="000000"/>
          <w:lang w:val="en-US"/>
        </w:rPr>
        <w:t>r</w:t>
      </w:r>
      <w:r w:rsidRPr="009A02AA">
        <w:rPr>
          <w:b/>
          <w:noProof/>
          <w:color w:val="000000"/>
          <w:lang w:val="en-US"/>
        </w:rPr>
        <w:t xml:space="preserve">esources for </w:t>
      </w:r>
      <w:r w:rsidR="00951149">
        <w:rPr>
          <w:b/>
          <w:noProof/>
          <w:color w:val="000000"/>
          <w:lang w:val="en-US"/>
        </w:rPr>
        <w:t>h</w:t>
      </w:r>
      <w:r w:rsidRPr="009A02AA">
        <w:rPr>
          <w:b/>
          <w:noProof/>
          <w:color w:val="000000"/>
          <w:lang w:val="en-US"/>
        </w:rPr>
        <w:t>ealth</w:t>
      </w:r>
    </w:p>
    <w:tbl>
      <w:tblPr>
        <w:tblW w:w="9112"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709"/>
        <w:gridCol w:w="6403"/>
      </w:tblGrid>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pStyle w:val="Bezodstpw"/>
              <w:ind w:right="-108"/>
              <w:rPr>
                <w:lang w:val="en-US"/>
              </w:rPr>
            </w:pPr>
            <w:r w:rsidRPr="009A02AA">
              <w:rPr>
                <w:lang w:val="en-US"/>
              </w:rPr>
              <w:t>Faculty</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72837" w:rsidP="00B54BB3">
            <w:pPr>
              <w:pStyle w:val="NormalnyWeb"/>
              <w:spacing w:before="0" w:beforeAutospacing="0" w:after="0" w:afterAutospacing="0"/>
              <w:ind w:left="57"/>
              <w:rPr>
                <w:lang w:val="en-US" w:eastAsia="en-US"/>
              </w:rPr>
            </w:pPr>
            <w:r w:rsidRPr="009A02AA">
              <w:rPr>
                <w:lang w:val="en-US" w:eastAsia="en-US"/>
              </w:rPr>
              <w:t>Faculty of Health Sciences</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9A02AA" w:rsidP="00E44785">
            <w:pPr>
              <w:pStyle w:val="Bezodstpw"/>
              <w:ind w:right="-108"/>
              <w:rPr>
                <w:lang w:val="en-US"/>
              </w:rPr>
            </w:pPr>
            <w:r>
              <w:rPr>
                <w:lang w:val="en-US"/>
              </w:rPr>
              <w:t>Department conducting module</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72837" w:rsidP="00B54BB3">
            <w:pPr>
              <w:pStyle w:val="NormalnyWeb"/>
              <w:spacing w:before="0" w:beforeAutospacing="0" w:after="0" w:afterAutospacing="0"/>
              <w:ind w:left="57"/>
              <w:rPr>
                <w:lang w:val="en-US" w:eastAsia="en-US"/>
              </w:rPr>
            </w:pPr>
            <w:r w:rsidRPr="009A02AA">
              <w:rPr>
                <w:lang w:val="en-US" w:eastAsia="en-US"/>
              </w:rPr>
              <w:t>Health Policy and Management Department</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pStyle w:val="Bezodstpw"/>
              <w:ind w:right="-108"/>
              <w:rPr>
                <w:lang w:val="en-US"/>
              </w:rPr>
            </w:pPr>
            <w:r w:rsidRPr="009A02AA">
              <w:rPr>
                <w:lang w:val="en-US"/>
              </w:rPr>
              <w:t>Course unit title</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72837" w:rsidP="00951149">
            <w:pPr>
              <w:pStyle w:val="NormalnyWeb"/>
              <w:spacing w:before="0" w:beforeAutospacing="0" w:after="0" w:afterAutospacing="0"/>
              <w:ind w:left="57"/>
              <w:rPr>
                <w:lang w:val="en-US" w:eastAsia="en-US"/>
              </w:rPr>
            </w:pPr>
            <w:r w:rsidRPr="009A02AA">
              <w:rPr>
                <w:b/>
                <w:noProof/>
                <w:color w:val="000000"/>
                <w:lang w:val="en-US" w:eastAsia="en-US"/>
              </w:rPr>
              <w:t xml:space="preserve">Human </w:t>
            </w:r>
            <w:r w:rsidR="00951149">
              <w:rPr>
                <w:b/>
                <w:noProof/>
                <w:color w:val="000000"/>
                <w:lang w:val="en-US" w:eastAsia="en-US"/>
              </w:rPr>
              <w:t>r</w:t>
            </w:r>
            <w:r w:rsidRPr="009A02AA">
              <w:rPr>
                <w:b/>
                <w:noProof/>
                <w:color w:val="000000"/>
                <w:lang w:val="en-US" w:eastAsia="en-US"/>
              </w:rPr>
              <w:t xml:space="preserve">esources for </w:t>
            </w:r>
            <w:r w:rsidR="00951149">
              <w:rPr>
                <w:b/>
                <w:noProof/>
                <w:color w:val="000000"/>
                <w:lang w:val="en-US" w:eastAsia="en-US"/>
              </w:rPr>
              <w:t>h</w:t>
            </w:r>
            <w:r w:rsidRPr="009A02AA">
              <w:rPr>
                <w:b/>
                <w:noProof/>
                <w:color w:val="000000"/>
                <w:lang w:val="en-US" w:eastAsia="en-US"/>
              </w:rPr>
              <w:t>ealth</w:t>
            </w:r>
            <w:r w:rsidRPr="009A02AA">
              <w:rPr>
                <w:b/>
                <w:lang w:val="en-US" w:eastAsia="en-US"/>
              </w:rPr>
              <w:t xml:space="preserve"> </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Language of instruction</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72837" w:rsidP="00B54BB3">
            <w:pPr>
              <w:pStyle w:val="NormalnyWeb"/>
              <w:spacing w:before="0" w:beforeAutospacing="0" w:after="0" w:afterAutospacing="0"/>
              <w:ind w:left="57"/>
              <w:rPr>
                <w:lang w:val="en-US" w:eastAsia="en-US"/>
              </w:rPr>
            </w:pPr>
            <w:r w:rsidRPr="009A02AA">
              <w:rPr>
                <w:lang w:val="en-US" w:eastAsia="en-US"/>
              </w:rPr>
              <w:t>English</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highlight w:val="yellow"/>
                <w:lang w:val="en-US"/>
              </w:rPr>
            </w:pPr>
            <w:r w:rsidRPr="009A02AA">
              <w:rPr>
                <w:lang w:val="en-US"/>
              </w:rPr>
              <w:t>Aim of the course</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72837" w:rsidP="00181353">
            <w:pPr>
              <w:ind w:left="57"/>
              <w:jc w:val="both"/>
              <w:rPr>
                <w:lang w:val="en-US" w:eastAsia="en-US"/>
              </w:rPr>
            </w:pPr>
            <w:r w:rsidRPr="009A02AA">
              <w:rPr>
                <w:lang w:val="en-US" w:eastAsia="en-US"/>
              </w:rPr>
              <w:t xml:space="preserve">The main goal of this module is to present </w:t>
            </w:r>
            <w:r w:rsidR="009A334B">
              <w:rPr>
                <w:lang w:val="en-US" w:eastAsia="en-US"/>
              </w:rPr>
              <w:t xml:space="preserve">to the </w:t>
            </w:r>
            <w:r w:rsidRPr="009A02AA">
              <w:rPr>
                <w:lang w:val="en-US" w:eastAsia="en-US"/>
              </w:rPr>
              <w:t xml:space="preserve">students current information regarding the health care market and practical tools of human resources management. On the basis of acquired theoretical knowledge in the area of Human Resources Management and skills connected with this knowledge, students obtain the fundamentals of the proper management of health care staff. </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highlight w:val="yellow"/>
                <w:lang w:val="en-US"/>
              </w:rPr>
            </w:pPr>
            <w:r w:rsidRPr="009A02AA">
              <w:rPr>
                <w:lang w:val="en-US"/>
              </w:rPr>
              <w:t>Course objectives and learning outcomes</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72837" w:rsidRPr="009A02AA" w:rsidRDefault="00B72837" w:rsidP="00181353">
            <w:pPr>
              <w:pStyle w:val="Tekstpodstawowy"/>
              <w:spacing w:after="0"/>
              <w:ind w:left="126"/>
              <w:rPr>
                <w:noProof/>
                <w:color w:val="000000"/>
                <w:lang w:val="en-US" w:eastAsia="en-US"/>
              </w:rPr>
            </w:pPr>
            <w:r w:rsidRPr="009A02AA">
              <w:rPr>
                <w:b/>
                <w:noProof/>
                <w:color w:val="000000"/>
                <w:lang w:val="en-US" w:eastAsia="en-US"/>
              </w:rPr>
              <w:t>Knowledge - student</w:t>
            </w:r>
            <w:r w:rsidRPr="009A02AA">
              <w:rPr>
                <w:noProof/>
                <w:color w:val="000000"/>
                <w:lang w:val="en-US" w:eastAsia="en-US"/>
              </w:rPr>
              <w:t>:</w:t>
            </w:r>
          </w:p>
          <w:p w:rsidR="00B72837" w:rsidRPr="009A02AA" w:rsidRDefault="00B72837" w:rsidP="003A737B">
            <w:pPr>
              <w:pStyle w:val="Tekstpodstawowy"/>
              <w:numPr>
                <w:ilvl w:val="3"/>
                <w:numId w:val="29"/>
              </w:numPr>
              <w:spacing w:after="0"/>
              <w:ind w:left="410" w:hanging="284"/>
              <w:rPr>
                <w:noProof/>
                <w:color w:val="000000"/>
                <w:lang w:val="en-US" w:eastAsia="en-US"/>
              </w:rPr>
            </w:pPr>
            <w:r w:rsidRPr="009A02AA">
              <w:rPr>
                <w:noProof/>
                <w:color w:val="000000"/>
                <w:lang w:val="en-US" w:eastAsia="en-US"/>
              </w:rPr>
              <w:t xml:space="preserve">explains, compares and </w:t>
            </w:r>
            <w:r w:rsidR="006315F4">
              <w:rPr>
                <w:noProof/>
                <w:color w:val="000000"/>
                <w:lang w:val="en-US" w:eastAsia="en-US"/>
              </w:rPr>
              <w:t>digest</w:t>
            </w:r>
            <w:r w:rsidRPr="009A02AA">
              <w:rPr>
                <w:noProof/>
                <w:color w:val="000000"/>
                <w:lang w:val="en-US" w:eastAsia="en-US"/>
              </w:rPr>
              <w:t xml:space="preserve"> the rules of creation and </w:t>
            </w:r>
            <w:r w:rsidR="009A334B">
              <w:rPr>
                <w:noProof/>
                <w:color w:val="000000"/>
                <w:lang w:val="en-US" w:eastAsia="en-US"/>
              </w:rPr>
              <w:t>implementa</w:t>
            </w:r>
            <w:r w:rsidRPr="009A02AA">
              <w:rPr>
                <w:noProof/>
                <w:color w:val="000000"/>
                <w:lang w:val="en-US" w:eastAsia="en-US"/>
              </w:rPr>
              <w:t>tion of the public health strategy and hea</w:t>
            </w:r>
            <w:r w:rsidR="009A334B">
              <w:rPr>
                <w:noProof/>
                <w:color w:val="000000"/>
                <w:lang w:val="en-US" w:eastAsia="en-US"/>
              </w:rPr>
              <w:t>l</w:t>
            </w:r>
            <w:r w:rsidRPr="009A02AA">
              <w:rPr>
                <w:noProof/>
                <w:color w:val="000000"/>
                <w:lang w:val="en-US" w:eastAsia="en-US"/>
              </w:rPr>
              <w:t>th</w:t>
            </w:r>
            <w:r w:rsidR="00C5285E" w:rsidRPr="009A02AA">
              <w:rPr>
                <w:noProof/>
                <w:color w:val="000000"/>
                <w:lang w:val="en-US" w:eastAsia="en-US"/>
              </w:rPr>
              <w:t xml:space="preserve"> </w:t>
            </w:r>
            <w:r w:rsidRPr="009A02AA">
              <w:rPr>
                <w:noProof/>
                <w:color w:val="000000"/>
                <w:lang w:val="en-US" w:eastAsia="en-US"/>
              </w:rPr>
              <w:t>politics in the field of human resources for health at the regional, national and international levels</w:t>
            </w:r>
            <w:r w:rsidR="00C5285E" w:rsidRPr="009A02AA">
              <w:rPr>
                <w:noProof/>
                <w:color w:val="000000"/>
                <w:lang w:val="en-US" w:eastAsia="en-US"/>
              </w:rPr>
              <w:t xml:space="preserve"> </w:t>
            </w:r>
          </w:p>
          <w:p w:rsidR="00B72837" w:rsidRPr="009A02AA" w:rsidRDefault="00B72837" w:rsidP="003A737B">
            <w:pPr>
              <w:pStyle w:val="Tekstpodstawowy"/>
              <w:numPr>
                <w:ilvl w:val="3"/>
                <w:numId w:val="29"/>
              </w:numPr>
              <w:spacing w:after="0"/>
              <w:ind w:left="410" w:hanging="284"/>
              <w:rPr>
                <w:color w:val="000000"/>
                <w:lang w:val="en-US" w:eastAsia="en-US"/>
              </w:rPr>
            </w:pPr>
            <w:r w:rsidRPr="009A02AA">
              <w:rPr>
                <w:noProof/>
                <w:color w:val="000000"/>
                <w:lang w:val="en-US" w:eastAsia="en-US"/>
              </w:rPr>
              <w:t>knows, categorises, justifies the prinicples and rules for effective and efficient human resources management</w:t>
            </w:r>
          </w:p>
          <w:p w:rsidR="00B72837" w:rsidRPr="009A02AA" w:rsidRDefault="00B72837" w:rsidP="00181353">
            <w:pPr>
              <w:pStyle w:val="Tekstpodstawowy"/>
              <w:spacing w:after="0"/>
              <w:ind w:left="126"/>
              <w:rPr>
                <w:b/>
                <w:noProof/>
                <w:color w:val="000000"/>
                <w:lang w:val="en-US" w:eastAsia="en-US"/>
              </w:rPr>
            </w:pPr>
          </w:p>
          <w:p w:rsidR="00B72837" w:rsidRPr="009A02AA" w:rsidRDefault="00B72837" w:rsidP="00181353">
            <w:pPr>
              <w:pStyle w:val="Tekstpodstawowy"/>
              <w:spacing w:after="0"/>
              <w:ind w:left="126"/>
              <w:rPr>
                <w:noProof/>
                <w:color w:val="000000"/>
                <w:lang w:val="en-US" w:eastAsia="en-US"/>
              </w:rPr>
            </w:pPr>
            <w:r w:rsidRPr="009A02AA">
              <w:rPr>
                <w:b/>
                <w:noProof/>
                <w:color w:val="000000"/>
                <w:lang w:val="en-US" w:eastAsia="en-US"/>
              </w:rPr>
              <w:t>Abilities - student</w:t>
            </w:r>
            <w:r w:rsidRPr="009A02AA">
              <w:rPr>
                <w:noProof/>
                <w:color w:val="000000"/>
                <w:lang w:val="en-US" w:eastAsia="en-US"/>
              </w:rPr>
              <w:t>:</w:t>
            </w:r>
          </w:p>
          <w:p w:rsidR="00B72837" w:rsidRPr="009A02AA" w:rsidRDefault="00B72837" w:rsidP="003A737B">
            <w:pPr>
              <w:pStyle w:val="Tekstpodstawowy"/>
              <w:numPr>
                <w:ilvl w:val="3"/>
                <w:numId w:val="29"/>
              </w:numPr>
              <w:spacing w:after="0"/>
              <w:ind w:left="410" w:hanging="284"/>
              <w:rPr>
                <w:noProof/>
                <w:color w:val="000000"/>
                <w:lang w:val="en-US" w:eastAsia="en-US"/>
              </w:rPr>
            </w:pPr>
            <w:r w:rsidRPr="009A02AA">
              <w:rPr>
                <w:rStyle w:val="hps"/>
                <w:color w:val="222222"/>
                <w:lang w:val="en-US" w:eastAsia="en-US"/>
              </w:rPr>
              <w:t>proposes and plans solutions</w:t>
            </w:r>
            <w:r w:rsidRPr="009A02AA">
              <w:rPr>
                <w:color w:val="222222"/>
                <w:lang w:val="en-US" w:eastAsia="en-US"/>
              </w:rPr>
              <w:t xml:space="preserve"> </w:t>
            </w:r>
            <w:r w:rsidRPr="009A02AA">
              <w:rPr>
                <w:rStyle w:val="hps"/>
                <w:color w:val="222222"/>
                <w:lang w:val="en-US" w:eastAsia="en-US"/>
              </w:rPr>
              <w:t>to various problems</w:t>
            </w:r>
            <w:r w:rsidRPr="009A02AA">
              <w:rPr>
                <w:color w:val="222222"/>
                <w:lang w:val="en-US" w:eastAsia="en-US"/>
              </w:rPr>
              <w:t xml:space="preserve"> </w:t>
            </w:r>
            <w:r w:rsidRPr="009A02AA">
              <w:rPr>
                <w:rStyle w:val="hps"/>
                <w:color w:val="222222"/>
                <w:lang w:val="en-US" w:eastAsia="en-US"/>
              </w:rPr>
              <w:t>in the field of</w:t>
            </w:r>
            <w:r w:rsidRPr="009A02AA">
              <w:rPr>
                <w:color w:val="222222"/>
                <w:lang w:val="en-US" w:eastAsia="en-US"/>
              </w:rPr>
              <w:t xml:space="preserve"> human resources for </w:t>
            </w:r>
            <w:r w:rsidRPr="009A02AA">
              <w:rPr>
                <w:rStyle w:val="hps"/>
                <w:color w:val="222222"/>
                <w:lang w:val="en-US" w:eastAsia="en-US"/>
              </w:rPr>
              <w:t>health</w:t>
            </w:r>
          </w:p>
          <w:p w:rsidR="00B72837" w:rsidRPr="009A02AA" w:rsidRDefault="00B72837" w:rsidP="00181353">
            <w:pPr>
              <w:pStyle w:val="Tekstpodstawowy"/>
              <w:spacing w:after="0"/>
              <w:ind w:left="126"/>
              <w:rPr>
                <w:b/>
                <w:noProof/>
                <w:color w:val="000000"/>
                <w:lang w:val="en-US" w:eastAsia="en-US"/>
              </w:rPr>
            </w:pPr>
          </w:p>
          <w:p w:rsidR="00B72837" w:rsidRPr="009A02AA" w:rsidRDefault="00B72837" w:rsidP="00181353">
            <w:pPr>
              <w:pStyle w:val="Tekstpodstawowy"/>
              <w:spacing w:after="0"/>
              <w:ind w:left="126"/>
              <w:rPr>
                <w:noProof/>
                <w:color w:val="000000"/>
                <w:lang w:val="en-US" w:eastAsia="en-US"/>
              </w:rPr>
            </w:pPr>
            <w:r w:rsidRPr="009A02AA">
              <w:rPr>
                <w:b/>
                <w:noProof/>
                <w:color w:val="000000"/>
                <w:lang w:val="en-US" w:eastAsia="en-US"/>
              </w:rPr>
              <w:t>Social competencies - student</w:t>
            </w:r>
            <w:r w:rsidRPr="009A02AA">
              <w:rPr>
                <w:noProof/>
                <w:color w:val="000000"/>
                <w:lang w:val="en-US" w:eastAsia="en-US"/>
              </w:rPr>
              <w:t>:</w:t>
            </w:r>
          </w:p>
          <w:p w:rsidR="00B72837" w:rsidRPr="009A02AA" w:rsidRDefault="00B72837" w:rsidP="003A737B">
            <w:pPr>
              <w:pStyle w:val="Tekstpodstawowy"/>
              <w:numPr>
                <w:ilvl w:val="3"/>
                <w:numId w:val="29"/>
              </w:numPr>
              <w:spacing w:after="0"/>
              <w:ind w:left="410" w:hanging="284"/>
              <w:rPr>
                <w:noProof/>
                <w:color w:val="000000"/>
                <w:lang w:val="en-US" w:eastAsia="en-US"/>
              </w:rPr>
            </w:pPr>
            <w:r w:rsidRPr="009A02AA">
              <w:rPr>
                <w:noProof/>
                <w:color w:val="000000"/>
                <w:lang w:val="en-US" w:eastAsia="en-US"/>
              </w:rPr>
              <w:t>is able to work and cooperate in a group</w:t>
            </w:r>
          </w:p>
          <w:p w:rsidR="00B72837" w:rsidRPr="009A02AA" w:rsidRDefault="00B72837" w:rsidP="00181353">
            <w:pPr>
              <w:pStyle w:val="Tekstpodstawowy"/>
              <w:spacing w:after="0"/>
              <w:ind w:left="126"/>
              <w:rPr>
                <w:noProof/>
                <w:color w:val="000000"/>
                <w:lang w:val="en-US" w:eastAsia="en-US"/>
              </w:rPr>
            </w:pPr>
          </w:p>
          <w:p w:rsidR="00B72837" w:rsidRPr="009A02AA" w:rsidRDefault="00B72837" w:rsidP="00181353">
            <w:pPr>
              <w:pStyle w:val="NormalnyWeb"/>
              <w:spacing w:before="0" w:beforeAutospacing="0" w:after="0" w:afterAutospacing="0"/>
              <w:ind w:left="126"/>
              <w:rPr>
                <w:b/>
                <w:lang w:val="en-US" w:eastAsia="en-US"/>
              </w:rPr>
            </w:pPr>
            <w:r w:rsidRPr="009A02AA">
              <w:rPr>
                <w:b/>
                <w:lang w:val="en-US" w:eastAsia="en-US"/>
              </w:rPr>
              <w:t>Learning outcomes for module are corresponding with following learning outcomes for the program:</w:t>
            </w:r>
          </w:p>
          <w:p w:rsidR="00B72837" w:rsidRPr="009A02AA" w:rsidRDefault="00B72837" w:rsidP="003A737B">
            <w:pPr>
              <w:pStyle w:val="NormalnyWeb"/>
              <w:numPr>
                <w:ilvl w:val="0"/>
                <w:numId w:val="10"/>
              </w:numPr>
              <w:tabs>
                <w:tab w:val="num" w:pos="402"/>
              </w:tabs>
              <w:spacing w:before="0" w:beforeAutospacing="0" w:after="0" w:afterAutospacing="0"/>
              <w:ind w:left="410" w:hanging="284"/>
              <w:rPr>
                <w:lang w:val="en-US" w:eastAsia="en-US"/>
              </w:rPr>
            </w:pPr>
            <w:r w:rsidRPr="009A02AA">
              <w:rPr>
                <w:lang w:val="en-US" w:eastAsia="en-US"/>
              </w:rPr>
              <w:t>in the knowledge: K_W04, K_W20 - advanced level</w:t>
            </w:r>
          </w:p>
          <w:p w:rsidR="00B72837" w:rsidRPr="009A02AA" w:rsidRDefault="00B72837" w:rsidP="003A737B">
            <w:pPr>
              <w:pStyle w:val="NormalnyWeb"/>
              <w:numPr>
                <w:ilvl w:val="0"/>
                <w:numId w:val="10"/>
              </w:numPr>
              <w:tabs>
                <w:tab w:val="num" w:pos="402"/>
              </w:tabs>
              <w:spacing w:before="0" w:beforeAutospacing="0" w:after="0" w:afterAutospacing="0"/>
              <w:ind w:left="410" w:hanging="284"/>
              <w:rPr>
                <w:lang w:val="en-US" w:eastAsia="en-US"/>
              </w:rPr>
            </w:pPr>
            <w:r w:rsidRPr="009A02AA">
              <w:rPr>
                <w:lang w:val="en-US" w:eastAsia="en-US"/>
              </w:rPr>
              <w:t>in the abilities: K_U04 - advanced level</w:t>
            </w:r>
          </w:p>
          <w:p w:rsidR="00B72837" w:rsidRPr="009A02AA" w:rsidRDefault="00B72837" w:rsidP="003A737B">
            <w:pPr>
              <w:pStyle w:val="NormalnyWeb"/>
              <w:numPr>
                <w:ilvl w:val="0"/>
                <w:numId w:val="10"/>
              </w:numPr>
              <w:tabs>
                <w:tab w:val="num" w:pos="402"/>
              </w:tabs>
              <w:spacing w:before="0" w:beforeAutospacing="0" w:after="0" w:afterAutospacing="0"/>
              <w:ind w:left="410" w:hanging="284"/>
              <w:rPr>
                <w:lang w:val="en-US" w:eastAsia="en-US"/>
              </w:rPr>
            </w:pPr>
            <w:r w:rsidRPr="009A02AA">
              <w:rPr>
                <w:lang w:val="en-US" w:eastAsia="en-US"/>
              </w:rPr>
              <w:t>in social competencies: K_K11 - advanced level</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 xml:space="preserve">Assessment methods and criteria, course grading </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72837" w:rsidRPr="009A02AA" w:rsidRDefault="00B72837" w:rsidP="00E44785">
            <w:pPr>
              <w:pStyle w:val="Tekstpodstawowy"/>
              <w:spacing w:after="0"/>
              <w:ind w:left="126"/>
              <w:rPr>
                <w:noProof/>
                <w:lang w:val="en-US" w:eastAsia="en-US"/>
              </w:rPr>
            </w:pPr>
            <w:r w:rsidRPr="009A02AA">
              <w:rPr>
                <w:noProof/>
                <w:lang w:val="en-US" w:eastAsia="en-US"/>
              </w:rPr>
              <w:t>Effect 1: written examination (multiple choice test)</w:t>
            </w:r>
          </w:p>
          <w:p w:rsidR="00B72837" w:rsidRPr="009A02AA" w:rsidRDefault="00B72837" w:rsidP="00E44785">
            <w:pPr>
              <w:pStyle w:val="Tekstpodstawowy"/>
              <w:spacing w:after="0"/>
              <w:ind w:left="126"/>
              <w:rPr>
                <w:noProof/>
                <w:lang w:val="en-US" w:eastAsia="en-US"/>
              </w:rPr>
            </w:pPr>
            <w:r w:rsidRPr="009A02AA">
              <w:rPr>
                <w:noProof/>
                <w:lang w:val="en-US" w:eastAsia="en-US"/>
              </w:rPr>
              <w:t xml:space="preserve">Effect 2: written examination (multiple choice test), </w:t>
            </w:r>
          </w:p>
          <w:p w:rsidR="00B72837" w:rsidRPr="009A02AA" w:rsidRDefault="00B72837" w:rsidP="00E44785">
            <w:pPr>
              <w:pStyle w:val="Tekstpodstawowy"/>
              <w:spacing w:after="0"/>
              <w:ind w:left="126"/>
              <w:rPr>
                <w:noProof/>
                <w:lang w:val="en-US" w:eastAsia="en-US"/>
              </w:rPr>
            </w:pPr>
            <w:r w:rsidRPr="009A02AA">
              <w:rPr>
                <w:noProof/>
                <w:lang w:val="en-US" w:eastAsia="en-US"/>
              </w:rPr>
              <w:t>Effect 3: student’s presentation (prepared in pairs)</w:t>
            </w:r>
          </w:p>
          <w:p w:rsidR="00B72837" w:rsidRPr="009A02AA" w:rsidRDefault="00B72837" w:rsidP="00E44785">
            <w:pPr>
              <w:pStyle w:val="Tekstpodstawowy"/>
              <w:spacing w:after="0"/>
              <w:ind w:left="126"/>
              <w:rPr>
                <w:noProof/>
                <w:lang w:val="en-US" w:eastAsia="en-US"/>
              </w:rPr>
            </w:pPr>
            <w:r w:rsidRPr="009A02AA">
              <w:rPr>
                <w:noProof/>
                <w:lang w:val="en-US" w:eastAsia="en-US"/>
              </w:rPr>
              <w:t>Effect 4: group work</w:t>
            </w:r>
            <w:r w:rsidR="00C5285E" w:rsidRPr="009A02AA">
              <w:rPr>
                <w:noProof/>
                <w:lang w:val="en-US" w:eastAsia="en-US"/>
              </w:rPr>
              <w:t xml:space="preserve"> </w:t>
            </w:r>
            <w:r w:rsidRPr="009A02AA">
              <w:rPr>
                <w:noProof/>
                <w:lang w:val="en-US" w:eastAsia="en-US"/>
              </w:rPr>
              <w:t>(during lessons)</w:t>
            </w:r>
          </w:p>
          <w:p w:rsidR="00B72837" w:rsidRPr="009A02AA" w:rsidRDefault="00B72837" w:rsidP="00E44785">
            <w:pPr>
              <w:ind w:left="126"/>
              <w:rPr>
                <w:noProof/>
                <w:lang w:val="en-US" w:eastAsia="en-US"/>
              </w:rPr>
            </w:pPr>
            <w:r w:rsidRPr="009A02AA">
              <w:rPr>
                <w:rStyle w:val="hps"/>
                <w:lang w:val="en-US" w:eastAsia="en-US"/>
              </w:rPr>
              <w:t>Final rating</w:t>
            </w:r>
            <w:r w:rsidRPr="009A02AA">
              <w:rPr>
                <w:rStyle w:val="shorttext"/>
                <w:lang w:val="en-US" w:eastAsia="en-US"/>
              </w:rPr>
              <w:t>: 7</w:t>
            </w:r>
            <w:r w:rsidRPr="009A02AA">
              <w:rPr>
                <w:rStyle w:val="hps"/>
                <w:lang w:val="en-US" w:eastAsia="en-US"/>
              </w:rPr>
              <w:t>0</w:t>
            </w:r>
            <w:r w:rsidRPr="009A02AA">
              <w:rPr>
                <w:rStyle w:val="shorttext"/>
                <w:lang w:val="en-US" w:eastAsia="en-US"/>
              </w:rPr>
              <w:t xml:space="preserve">% </w:t>
            </w:r>
            <w:r w:rsidRPr="009A02AA">
              <w:rPr>
                <w:rStyle w:val="hps"/>
                <w:lang w:val="en-US" w:eastAsia="en-US"/>
              </w:rPr>
              <w:t>-</w:t>
            </w:r>
            <w:r w:rsidRPr="009A02AA">
              <w:rPr>
                <w:rStyle w:val="shorttext"/>
                <w:lang w:val="en-US" w:eastAsia="en-US"/>
              </w:rPr>
              <w:t xml:space="preserve"> written </w:t>
            </w:r>
            <w:r w:rsidRPr="009A02AA">
              <w:rPr>
                <w:rStyle w:val="hps"/>
                <w:lang w:val="en-US" w:eastAsia="en-US"/>
              </w:rPr>
              <w:t>exam</w:t>
            </w:r>
            <w:r w:rsidRPr="009A02AA">
              <w:rPr>
                <w:rStyle w:val="shorttext"/>
                <w:lang w:val="en-US" w:eastAsia="en-US"/>
              </w:rPr>
              <w:t xml:space="preserve">, 30% </w:t>
            </w:r>
            <w:r w:rsidRPr="009A02AA">
              <w:rPr>
                <w:rStyle w:val="hps"/>
                <w:lang w:val="en-US" w:eastAsia="en-US"/>
              </w:rPr>
              <w:t>-</w:t>
            </w:r>
            <w:r w:rsidRPr="009A02AA">
              <w:rPr>
                <w:rStyle w:val="shorttext"/>
                <w:lang w:val="en-US" w:eastAsia="en-US"/>
              </w:rPr>
              <w:t xml:space="preserve"> </w:t>
            </w:r>
            <w:r w:rsidRPr="009A02AA">
              <w:rPr>
                <w:rStyle w:val="hps"/>
                <w:lang w:val="en-US" w:eastAsia="en-US"/>
              </w:rPr>
              <w:t>presentation prepared by students (students will prepare presentation on current problems of Human resources for health in their country)</w:t>
            </w:r>
            <w:r w:rsidR="003671E2">
              <w:rPr>
                <w:rStyle w:val="hps"/>
                <w:lang w:val="en-US" w:eastAsia="en-US"/>
              </w:rPr>
              <w:t>.</w:t>
            </w:r>
            <w:r w:rsidRPr="009A02AA">
              <w:rPr>
                <w:rStyle w:val="hps"/>
                <w:lang w:val="en-US" w:eastAsia="en-US"/>
              </w:rPr>
              <w:t xml:space="preserve"> </w:t>
            </w:r>
          </w:p>
          <w:p w:rsidR="00E44785" w:rsidRPr="009A02AA" w:rsidRDefault="00E44785" w:rsidP="00E44785">
            <w:pPr>
              <w:ind w:left="126"/>
              <w:rPr>
                <w:rStyle w:val="hps"/>
                <w:lang w:val="en-US" w:eastAsia="en-US"/>
              </w:rPr>
            </w:pPr>
          </w:p>
          <w:p w:rsidR="00F9104C" w:rsidRPr="009A02AA" w:rsidRDefault="00F9104C" w:rsidP="00F9104C">
            <w:pPr>
              <w:ind w:left="126"/>
              <w:rPr>
                <w:rStyle w:val="hps"/>
                <w:lang w:val="en-US" w:eastAsia="en-US"/>
              </w:rPr>
            </w:pPr>
            <w:r w:rsidRPr="009A02AA">
              <w:rPr>
                <w:rStyle w:val="hps"/>
                <w:lang w:val="en-US" w:eastAsia="en-US"/>
              </w:rPr>
              <w:t>Assessment of Effects 1-2:</w:t>
            </w:r>
            <w:r w:rsidRPr="009A02AA">
              <w:rPr>
                <w:lang w:val="en-US" w:eastAsia="en-US"/>
              </w:rPr>
              <w:t xml:space="preserve"> Results of </w:t>
            </w:r>
            <w:r w:rsidRPr="009A02AA">
              <w:rPr>
                <w:rStyle w:val="hps"/>
                <w:lang w:val="en-US" w:eastAsia="en-US"/>
              </w:rPr>
              <w:t>the final written exam (multiple choice test):</w:t>
            </w:r>
          </w:p>
          <w:p w:rsidR="00F9104C" w:rsidRPr="009A02AA" w:rsidRDefault="00F9104C" w:rsidP="00F9104C">
            <w:pPr>
              <w:ind w:left="126"/>
              <w:rPr>
                <w:lang w:val="en-US" w:eastAsia="en-US"/>
              </w:rPr>
            </w:pPr>
            <w:r w:rsidRPr="009A02AA">
              <w:rPr>
                <w:rStyle w:val="hps"/>
                <w:lang w:val="en-US" w:eastAsia="en-US"/>
              </w:rPr>
              <w:t>2 -</w:t>
            </w:r>
            <w:r w:rsidRPr="009A02AA">
              <w:rPr>
                <w:lang w:val="en-US" w:eastAsia="en-US"/>
              </w:rPr>
              <w:t xml:space="preserve"> </w:t>
            </w:r>
            <w:r w:rsidRPr="009A02AA">
              <w:rPr>
                <w:rStyle w:val="hps"/>
                <w:lang w:val="en-US" w:eastAsia="en-US"/>
              </w:rPr>
              <w:t>students</w:t>
            </w:r>
            <w:r w:rsidRPr="009A02AA">
              <w:rPr>
                <w:lang w:val="en-US" w:eastAsia="en-US"/>
              </w:rPr>
              <w:t xml:space="preserve"> </w:t>
            </w:r>
            <w:r w:rsidRPr="009A02AA">
              <w:rPr>
                <w:rStyle w:val="hps"/>
                <w:lang w:val="en-US" w:eastAsia="en-US"/>
              </w:rPr>
              <w:t>wrote the</w:t>
            </w:r>
            <w:r w:rsidRPr="009A02AA">
              <w:rPr>
                <w:lang w:val="en-US" w:eastAsia="en-US"/>
              </w:rPr>
              <w:t xml:space="preserve"> </w:t>
            </w:r>
            <w:r w:rsidRPr="009A02AA">
              <w:rPr>
                <w:rStyle w:val="hps"/>
                <w:lang w:val="en-US" w:eastAsia="en-US"/>
              </w:rPr>
              <w:t>test</w:t>
            </w:r>
            <w:r w:rsidRPr="009A02AA">
              <w:rPr>
                <w:lang w:val="en-US" w:eastAsia="en-US"/>
              </w:rPr>
              <w:t xml:space="preserve"> </w:t>
            </w:r>
            <w:r w:rsidRPr="009A02AA">
              <w:rPr>
                <w:rStyle w:val="hps"/>
                <w:lang w:val="en-US" w:eastAsia="en-US"/>
              </w:rPr>
              <w:t>below</w:t>
            </w:r>
            <w:r w:rsidRPr="009A02AA">
              <w:rPr>
                <w:lang w:val="en-US" w:eastAsia="en-US"/>
              </w:rPr>
              <w:t xml:space="preserve"> </w:t>
            </w:r>
            <w:r w:rsidRPr="009A02AA">
              <w:rPr>
                <w:rStyle w:val="hps"/>
                <w:lang w:val="en-US" w:eastAsia="en-US"/>
              </w:rPr>
              <w:t>60</w:t>
            </w:r>
            <w:r w:rsidRPr="009A02AA">
              <w:rPr>
                <w:lang w:val="en-US" w:eastAsia="en-US"/>
              </w:rPr>
              <w:t xml:space="preserve">% </w:t>
            </w:r>
            <w:r w:rsidRPr="009A02AA">
              <w:rPr>
                <w:rStyle w:val="hps"/>
                <w:lang w:val="en-US" w:eastAsia="en-US"/>
              </w:rPr>
              <w:t>of the test,</w:t>
            </w:r>
            <w:r w:rsidRPr="009A02AA">
              <w:rPr>
                <w:lang w:val="en-US" w:eastAsia="en-US"/>
              </w:rPr>
              <w:br/>
            </w:r>
            <w:r w:rsidRPr="009A02AA">
              <w:rPr>
                <w:rStyle w:val="hps"/>
                <w:lang w:val="en-US" w:eastAsia="en-US"/>
              </w:rPr>
              <w:t>3</w:t>
            </w:r>
            <w:r w:rsidRPr="009A02AA">
              <w:rPr>
                <w:lang w:val="en-US" w:eastAsia="en-US"/>
              </w:rPr>
              <w:t xml:space="preserve"> </w:t>
            </w:r>
            <w:r w:rsidRPr="009A02AA">
              <w:rPr>
                <w:rStyle w:val="hps"/>
                <w:lang w:val="en-US" w:eastAsia="en-US"/>
              </w:rPr>
              <w:t>- student</w:t>
            </w:r>
            <w:r w:rsidRPr="009A02AA">
              <w:rPr>
                <w:lang w:val="en-US" w:eastAsia="en-US"/>
              </w:rPr>
              <w:t xml:space="preserve"> </w:t>
            </w:r>
            <w:r w:rsidRPr="009A02AA">
              <w:rPr>
                <w:rStyle w:val="hps"/>
                <w:lang w:val="en-US" w:eastAsia="en-US"/>
              </w:rPr>
              <w:t>wrote the</w:t>
            </w:r>
            <w:r w:rsidRPr="009A02AA">
              <w:rPr>
                <w:lang w:val="en-US" w:eastAsia="en-US"/>
              </w:rPr>
              <w:t xml:space="preserve"> </w:t>
            </w:r>
            <w:r w:rsidRPr="009A02AA">
              <w:rPr>
                <w:rStyle w:val="hps"/>
                <w:lang w:val="en-US" w:eastAsia="en-US"/>
              </w:rPr>
              <w:t>test</w:t>
            </w:r>
            <w:r w:rsidRPr="009A02AA">
              <w:rPr>
                <w:lang w:val="en-US" w:eastAsia="en-US"/>
              </w:rPr>
              <w:t xml:space="preserve"> </w:t>
            </w:r>
            <w:r w:rsidRPr="009A02AA">
              <w:rPr>
                <w:rStyle w:val="hps"/>
                <w:lang w:val="en-US" w:eastAsia="en-US"/>
              </w:rPr>
              <w:t>on</w:t>
            </w:r>
            <w:r w:rsidRPr="009A02AA">
              <w:rPr>
                <w:lang w:val="en-US" w:eastAsia="en-US"/>
              </w:rPr>
              <w:t xml:space="preserve"> </w:t>
            </w:r>
            <w:r w:rsidRPr="009A02AA">
              <w:rPr>
                <w:rStyle w:val="hps"/>
                <w:lang w:val="en-US" w:eastAsia="en-US"/>
              </w:rPr>
              <w:t>60-70</w:t>
            </w:r>
            <w:r w:rsidRPr="009A02AA">
              <w:rPr>
                <w:lang w:val="en-US" w:eastAsia="en-US"/>
              </w:rPr>
              <w:t>%</w:t>
            </w:r>
          </w:p>
          <w:p w:rsidR="00F9104C" w:rsidRPr="009A02AA" w:rsidRDefault="00F9104C" w:rsidP="00F9104C">
            <w:pPr>
              <w:ind w:left="126"/>
              <w:rPr>
                <w:lang w:val="en-US" w:eastAsia="en-US"/>
              </w:rPr>
            </w:pPr>
            <w:r w:rsidRPr="009A02AA">
              <w:rPr>
                <w:lang w:val="en-US" w:eastAsia="en-US"/>
              </w:rPr>
              <w:t>3,5 – student wrote the test on 71-79%</w:t>
            </w:r>
          </w:p>
          <w:p w:rsidR="00F9104C" w:rsidRPr="009A02AA" w:rsidRDefault="00F9104C" w:rsidP="00F9104C">
            <w:pPr>
              <w:ind w:left="126"/>
              <w:rPr>
                <w:lang w:val="en-US" w:eastAsia="en-US"/>
              </w:rPr>
            </w:pPr>
            <w:r w:rsidRPr="009A02AA">
              <w:rPr>
                <w:rStyle w:val="hps"/>
                <w:lang w:val="en-US" w:eastAsia="en-US"/>
              </w:rPr>
              <w:t>4 -</w:t>
            </w:r>
            <w:r w:rsidRPr="009A02AA">
              <w:rPr>
                <w:lang w:val="en-US" w:eastAsia="en-US"/>
              </w:rPr>
              <w:t xml:space="preserve"> </w:t>
            </w:r>
            <w:r w:rsidRPr="009A02AA">
              <w:rPr>
                <w:rStyle w:val="hps"/>
                <w:lang w:val="en-US" w:eastAsia="en-US"/>
              </w:rPr>
              <w:t>student</w:t>
            </w:r>
            <w:r w:rsidRPr="009A02AA">
              <w:rPr>
                <w:lang w:val="en-US" w:eastAsia="en-US"/>
              </w:rPr>
              <w:t xml:space="preserve"> </w:t>
            </w:r>
            <w:r w:rsidRPr="009A02AA">
              <w:rPr>
                <w:rStyle w:val="hps"/>
                <w:lang w:val="en-US" w:eastAsia="en-US"/>
              </w:rPr>
              <w:t>wrote</w:t>
            </w:r>
            <w:r w:rsidRPr="009A02AA">
              <w:rPr>
                <w:lang w:val="en-US" w:eastAsia="en-US"/>
              </w:rPr>
              <w:t xml:space="preserve"> </w:t>
            </w:r>
            <w:r w:rsidRPr="009A02AA">
              <w:rPr>
                <w:rStyle w:val="hps"/>
                <w:lang w:val="en-US" w:eastAsia="en-US"/>
              </w:rPr>
              <w:t>a test on</w:t>
            </w:r>
            <w:r w:rsidRPr="009A02AA">
              <w:rPr>
                <w:lang w:val="en-US" w:eastAsia="en-US"/>
              </w:rPr>
              <w:t xml:space="preserve"> </w:t>
            </w:r>
            <w:r w:rsidRPr="009A02AA">
              <w:rPr>
                <w:rStyle w:val="hps"/>
                <w:lang w:val="en-US" w:eastAsia="en-US"/>
              </w:rPr>
              <w:t>80-86</w:t>
            </w:r>
            <w:r w:rsidRPr="009A02AA">
              <w:rPr>
                <w:lang w:val="en-US" w:eastAsia="en-US"/>
              </w:rPr>
              <w:t>%</w:t>
            </w:r>
          </w:p>
          <w:p w:rsidR="00F9104C" w:rsidRPr="009A02AA" w:rsidRDefault="00F9104C" w:rsidP="00F9104C">
            <w:pPr>
              <w:ind w:left="126"/>
              <w:rPr>
                <w:lang w:val="en-US" w:eastAsia="en-US"/>
              </w:rPr>
            </w:pPr>
            <w:r w:rsidRPr="009A02AA">
              <w:rPr>
                <w:lang w:val="en-US" w:eastAsia="en-US"/>
              </w:rPr>
              <w:t xml:space="preserve">4,5 - </w:t>
            </w:r>
            <w:r w:rsidRPr="009A02AA">
              <w:rPr>
                <w:rStyle w:val="hps"/>
                <w:lang w:val="en-US" w:eastAsia="en-US"/>
              </w:rPr>
              <w:t>student</w:t>
            </w:r>
            <w:r w:rsidRPr="009A02AA">
              <w:rPr>
                <w:lang w:val="en-US" w:eastAsia="en-US"/>
              </w:rPr>
              <w:t xml:space="preserve"> </w:t>
            </w:r>
            <w:r w:rsidRPr="009A02AA">
              <w:rPr>
                <w:rStyle w:val="hps"/>
                <w:lang w:val="en-US" w:eastAsia="en-US"/>
              </w:rPr>
              <w:t>wrote</w:t>
            </w:r>
            <w:r w:rsidRPr="009A02AA">
              <w:rPr>
                <w:lang w:val="en-US" w:eastAsia="en-US"/>
              </w:rPr>
              <w:t xml:space="preserve"> </w:t>
            </w:r>
            <w:r w:rsidRPr="009A02AA">
              <w:rPr>
                <w:rStyle w:val="hps"/>
                <w:lang w:val="en-US" w:eastAsia="en-US"/>
              </w:rPr>
              <w:t>a test on</w:t>
            </w:r>
            <w:r w:rsidRPr="009A02AA">
              <w:rPr>
                <w:lang w:val="en-US" w:eastAsia="en-US"/>
              </w:rPr>
              <w:t xml:space="preserve"> </w:t>
            </w:r>
            <w:r w:rsidRPr="009A02AA">
              <w:rPr>
                <w:rStyle w:val="hps"/>
                <w:lang w:val="en-US" w:eastAsia="en-US"/>
              </w:rPr>
              <w:t>87-93</w:t>
            </w:r>
            <w:r w:rsidRPr="009A02AA">
              <w:rPr>
                <w:lang w:val="en-US" w:eastAsia="en-US"/>
              </w:rPr>
              <w:t>%</w:t>
            </w:r>
          </w:p>
          <w:p w:rsidR="00F9104C" w:rsidRPr="009A02AA" w:rsidRDefault="00F9104C" w:rsidP="00F9104C">
            <w:pPr>
              <w:ind w:left="126"/>
              <w:rPr>
                <w:noProof/>
                <w:lang w:val="en-US"/>
              </w:rPr>
            </w:pPr>
            <w:r w:rsidRPr="009A02AA">
              <w:rPr>
                <w:rStyle w:val="hps"/>
                <w:lang w:val="en-US" w:eastAsia="en-US"/>
              </w:rPr>
              <w:t>5</w:t>
            </w:r>
            <w:r w:rsidRPr="009A02AA">
              <w:rPr>
                <w:lang w:val="en-US" w:eastAsia="en-US"/>
              </w:rPr>
              <w:t xml:space="preserve"> </w:t>
            </w:r>
            <w:r w:rsidRPr="009A02AA">
              <w:rPr>
                <w:rStyle w:val="hps"/>
                <w:lang w:val="en-US" w:eastAsia="en-US"/>
              </w:rPr>
              <w:t>- student</w:t>
            </w:r>
            <w:r w:rsidRPr="009A02AA">
              <w:rPr>
                <w:lang w:val="en-US" w:eastAsia="en-US"/>
              </w:rPr>
              <w:t xml:space="preserve"> </w:t>
            </w:r>
            <w:r w:rsidRPr="009A02AA">
              <w:rPr>
                <w:rStyle w:val="hps"/>
                <w:lang w:val="en-US" w:eastAsia="en-US"/>
              </w:rPr>
              <w:t>wrote</w:t>
            </w:r>
            <w:r w:rsidRPr="009A02AA">
              <w:rPr>
                <w:lang w:val="en-US" w:eastAsia="en-US"/>
              </w:rPr>
              <w:t xml:space="preserve"> </w:t>
            </w:r>
            <w:r w:rsidRPr="009A02AA">
              <w:rPr>
                <w:rStyle w:val="hps"/>
                <w:lang w:val="en-US" w:eastAsia="en-US"/>
              </w:rPr>
              <w:t>the test</w:t>
            </w:r>
            <w:r w:rsidRPr="009A02AA">
              <w:rPr>
                <w:lang w:val="en-US" w:eastAsia="en-US"/>
              </w:rPr>
              <w:t xml:space="preserve"> </w:t>
            </w:r>
            <w:r w:rsidRPr="009A02AA">
              <w:rPr>
                <w:rStyle w:val="hps"/>
                <w:lang w:val="en-US" w:eastAsia="en-US"/>
              </w:rPr>
              <w:t>more than 93%</w:t>
            </w:r>
          </w:p>
          <w:p w:rsidR="00F9104C" w:rsidRPr="009A02AA" w:rsidRDefault="00F9104C" w:rsidP="00E44785">
            <w:pPr>
              <w:ind w:left="126"/>
              <w:rPr>
                <w:noProof/>
                <w:lang w:val="en-US" w:eastAsia="en-US"/>
              </w:rPr>
            </w:pPr>
          </w:p>
          <w:p w:rsidR="00B72837" w:rsidRPr="009A02AA" w:rsidRDefault="00B72837" w:rsidP="00E44785">
            <w:pPr>
              <w:ind w:left="126"/>
              <w:rPr>
                <w:noProof/>
                <w:lang w:val="en-US" w:eastAsia="en-US"/>
              </w:rPr>
            </w:pPr>
            <w:r w:rsidRPr="009A02AA">
              <w:rPr>
                <w:noProof/>
                <w:lang w:val="en-US" w:eastAsia="en-US"/>
              </w:rPr>
              <w:lastRenderedPageBreak/>
              <w:t xml:space="preserve">Asessment of Effect 3: </w:t>
            </w:r>
          </w:p>
          <w:p w:rsidR="00B72837" w:rsidRPr="009A02AA" w:rsidRDefault="00B72837" w:rsidP="00E44785">
            <w:pPr>
              <w:pStyle w:val="Tekstpodstawowy"/>
              <w:spacing w:after="0"/>
              <w:ind w:left="126"/>
              <w:rPr>
                <w:noProof/>
                <w:lang w:val="en-US" w:eastAsia="en-US"/>
              </w:rPr>
            </w:pPr>
            <w:r w:rsidRPr="009A02AA">
              <w:rPr>
                <w:noProof/>
                <w:lang w:val="en-US" w:eastAsia="en-US"/>
              </w:rPr>
              <w:t>2 - Student is not able to propose any solutions of the problems.</w:t>
            </w:r>
          </w:p>
          <w:p w:rsidR="00B72837" w:rsidRPr="009A02AA" w:rsidRDefault="00B72837" w:rsidP="00E44785">
            <w:pPr>
              <w:pStyle w:val="Tekstpodstawowy"/>
              <w:spacing w:after="0"/>
              <w:ind w:left="126"/>
              <w:rPr>
                <w:noProof/>
                <w:lang w:val="en-US" w:eastAsia="en-US"/>
              </w:rPr>
            </w:pPr>
            <w:r w:rsidRPr="009A02AA">
              <w:rPr>
                <w:noProof/>
                <w:lang w:val="en-US" w:eastAsia="en-US"/>
              </w:rPr>
              <w:t>3 – Student is able to propose limited solutions of th eproblems</w:t>
            </w:r>
          </w:p>
          <w:p w:rsidR="00B72837" w:rsidRPr="009A02AA" w:rsidRDefault="00B72837" w:rsidP="00E44785">
            <w:pPr>
              <w:pStyle w:val="Tekstpodstawowy"/>
              <w:spacing w:after="0"/>
              <w:ind w:left="126"/>
              <w:rPr>
                <w:noProof/>
                <w:lang w:val="en-US" w:eastAsia="en-US"/>
              </w:rPr>
            </w:pPr>
            <w:r w:rsidRPr="009A02AA">
              <w:rPr>
                <w:noProof/>
                <w:lang w:val="en-US" w:eastAsia="en-US"/>
              </w:rPr>
              <w:t>4 – Student is able to propose different solutions of the problems</w:t>
            </w:r>
          </w:p>
          <w:p w:rsidR="00B72837" w:rsidRPr="009A02AA" w:rsidRDefault="00B72837" w:rsidP="00E44785">
            <w:pPr>
              <w:ind w:left="126"/>
              <w:rPr>
                <w:noProof/>
                <w:lang w:val="en-US" w:eastAsia="en-US"/>
              </w:rPr>
            </w:pPr>
            <w:r w:rsidRPr="009A02AA">
              <w:rPr>
                <w:noProof/>
                <w:lang w:val="en-US" w:eastAsia="en-US"/>
              </w:rPr>
              <w:t>5 - Student is able to propose different solutions of the problems and can define the limitations and adventage of particular solutions.</w:t>
            </w:r>
          </w:p>
          <w:p w:rsidR="00E44785" w:rsidRPr="009A02AA" w:rsidRDefault="00E44785" w:rsidP="00E44785">
            <w:pPr>
              <w:ind w:left="126"/>
              <w:rPr>
                <w:noProof/>
                <w:lang w:val="en-US" w:eastAsia="en-US"/>
              </w:rPr>
            </w:pPr>
          </w:p>
          <w:p w:rsidR="00B72837" w:rsidRPr="009A02AA" w:rsidRDefault="00B72837" w:rsidP="00E44785">
            <w:pPr>
              <w:ind w:left="126"/>
              <w:rPr>
                <w:noProof/>
                <w:lang w:val="en-US" w:eastAsia="en-US"/>
              </w:rPr>
            </w:pPr>
            <w:r w:rsidRPr="009A02AA">
              <w:rPr>
                <w:noProof/>
                <w:lang w:val="en-US" w:eastAsia="en-US"/>
              </w:rPr>
              <w:t xml:space="preserve">Assessmet of Effect 4: </w:t>
            </w:r>
          </w:p>
          <w:p w:rsidR="00B72837" w:rsidRPr="009A02AA" w:rsidRDefault="00B72837" w:rsidP="00E44785">
            <w:pPr>
              <w:ind w:left="126"/>
              <w:rPr>
                <w:noProof/>
                <w:lang w:val="en-US" w:eastAsia="en-US"/>
              </w:rPr>
            </w:pPr>
            <w:r w:rsidRPr="009A02AA">
              <w:rPr>
                <w:noProof/>
                <w:lang w:val="en-US" w:eastAsia="en-US"/>
              </w:rPr>
              <w:t xml:space="preserve">2 - Student does not work and cooperate in a group </w:t>
            </w:r>
          </w:p>
          <w:p w:rsidR="00B72837" w:rsidRPr="009A02AA" w:rsidRDefault="00B72837" w:rsidP="00E44785">
            <w:pPr>
              <w:pStyle w:val="Tekstpodstawowy"/>
              <w:spacing w:after="0"/>
              <w:ind w:left="126"/>
              <w:rPr>
                <w:noProof/>
                <w:lang w:val="en-US" w:eastAsia="en-US"/>
              </w:rPr>
            </w:pPr>
            <w:r w:rsidRPr="009A02AA">
              <w:rPr>
                <w:noProof/>
                <w:lang w:val="en-US" w:eastAsia="en-US"/>
              </w:rPr>
              <w:t>3 -Student is able to work and cooperate in a group but only in limited scope, his/her activity is limited</w:t>
            </w:r>
          </w:p>
          <w:p w:rsidR="00B72837" w:rsidRPr="009A02AA" w:rsidRDefault="00B72837" w:rsidP="00E44785">
            <w:pPr>
              <w:ind w:left="126"/>
              <w:rPr>
                <w:noProof/>
                <w:lang w:val="en-US" w:eastAsia="en-US"/>
              </w:rPr>
            </w:pPr>
            <w:r w:rsidRPr="009A02AA">
              <w:rPr>
                <w:noProof/>
                <w:lang w:val="en-US" w:eastAsia="en-US"/>
              </w:rPr>
              <w:t xml:space="preserve">4 - Student is able active work and cooperate in a group </w:t>
            </w:r>
          </w:p>
          <w:p w:rsidR="00B72837" w:rsidRPr="009A02AA" w:rsidRDefault="00B72837" w:rsidP="00E44785">
            <w:pPr>
              <w:pStyle w:val="Tekstpodstawowy"/>
              <w:spacing w:after="0"/>
              <w:ind w:left="126"/>
              <w:rPr>
                <w:noProof/>
                <w:lang w:val="en-US" w:eastAsia="en-US"/>
              </w:rPr>
            </w:pPr>
            <w:r w:rsidRPr="009A02AA">
              <w:rPr>
                <w:noProof/>
                <w:lang w:val="en-US" w:eastAsia="en-US"/>
              </w:rPr>
              <w:t>5 - Student is able active work and active cooperate in a group and takes the lead in the group</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lastRenderedPageBreak/>
              <w:t>Type of course unit (</w:t>
            </w:r>
            <w:r w:rsidR="00951149">
              <w:rPr>
                <w:lang w:val="en-US"/>
              </w:rPr>
              <w:t>mandatory/optional</w:t>
            </w:r>
            <w:r w:rsidRPr="009A02AA">
              <w:rPr>
                <w:lang w:val="en-US"/>
              </w:rPr>
              <w:t>)</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72837" w:rsidP="00B54BB3">
            <w:pPr>
              <w:pStyle w:val="NormalnyWeb"/>
              <w:spacing w:before="0" w:beforeAutospacing="0" w:after="0" w:afterAutospacing="0"/>
              <w:ind w:left="57"/>
              <w:rPr>
                <w:lang w:val="en-US" w:eastAsia="en-US"/>
              </w:rPr>
            </w:pPr>
            <w:r w:rsidRPr="009A02AA">
              <w:rPr>
                <w:lang w:val="en-US" w:eastAsia="en-US"/>
              </w:rPr>
              <w:t xml:space="preserve">optional (mandatory for EPH students) </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Year of study (if applicable)</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3473D" w:rsidP="00E44785">
            <w:pPr>
              <w:ind w:left="126"/>
              <w:rPr>
                <w:lang w:val="en-US" w:eastAsia="en-US"/>
              </w:rPr>
            </w:pPr>
            <w:r w:rsidRPr="009A02AA">
              <w:rPr>
                <w:lang w:val="en-US" w:eastAsia="en-US"/>
              </w:rPr>
              <w:t>2</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Semester</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3473D" w:rsidP="00E44785">
            <w:pPr>
              <w:ind w:left="126"/>
              <w:rPr>
                <w:lang w:val="en-US" w:eastAsia="en-US"/>
              </w:rPr>
            </w:pPr>
            <w:r w:rsidRPr="009A02AA">
              <w:rPr>
                <w:lang w:val="en-US" w:eastAsia="en-US"/>
              </w:rPr>
              <w:t>3</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Type of studies</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3A6B64" w:rsidP="00E44785">
            <w:pPr>
              <w:ind w:left="126"/>
              <w:rPr>
                <w:lang w:val="en-US" w:eastAsia="en-US"/>
              </w:rPr>
            </w:pPr>
            <w:r w:rsidRPr="009A02AA">
              <w:rPr>
                <w:lang w:val="en-US" w:eastAsia="en-US"/>
              </w:rPr>
              <w:t>f</w:t>
            </w:r>
            <w:r w:rsidR="00B3473D" w:rsidRPr="009A02AA">
              <w:rPr>
                <w:lang w:val="en-US" w:eastAsia="en-US"/>
              </w:rPr>
              <w:t xml:space="preserve">ull-time </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Teacher responsible</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3473D" w:rsidRPr="009A02AA" w:rsidRDefault="00E44785" w:rsidP="00E44785">
            <w:pPr>
              <w:pStyle w:val="NormalnyWeb"/>
              <w:spacing w:before="0" w:beforeAutospacing="0" w:after="0" w:afterAutospacing="0"/>
              <w:ind w:left="126"/>
              <w:rPr>
                <w:lang w:val="en-US" w:eastAsia="en-US"/>
              </w:rPr>
            </w:pPr>
            <w:proofErr w:type="spellStart"/>
            <w:r w:rsidRPr="009A02AA">
              <w:rPr>
                <w:u w:val="single"/>
                <w:lang w:val="en-US" w:eastAsia="en-US"/>
              </w:rPr>
              <w:t>d</w:t>
            </w:r>
            <w:r w:rsidR="003A6B64" w:rsidRPr="009A02AA">
              <w:rPr>
                <w:u w:val="single"/>
                <w:lang w:val="en-US" w:eastAsia="en-US"/>
              </w:rPr>
              <w:t>r</w:t>
            </w:r>
            <w:proofErr w:type="spellEnd"/>
            <w:r w:rsidR="003A6B64" w:rsidRPr="009A02AA">
              <w:rPr>
                <w:u w:val="single"/>
                <w:lang w:val="en-US" w:eastAsia="en-US"/>
              </w:rPr>
              <w:t xml:space="preserve"> </w:t>
            </w:r>
            <w:proofErr w:type="spellStart"/>
            <w:r w:rsidR="00B3473D" w:rsidRPr="009A02AA">
              <w:rPr>
                <w:u w:val="single"/>
                <w:lang w:val="en-US" w:eastAsia="en-US"/>
              </w:rPr>
              <w:t>Alicja</w:t>
            </w:r>
            <w:proofErr w:type="spellEnd"/>
            <w:r w:rsidR="00B3473D" w:rsidRPr="009A02AA">
              <w:rPr>
                <w:u w:val="single"/>
                <w:lang w:val="en-US" w:eastAsia="en-US"/>
              </w:rPr>
              <w:t xml:space="preserve"> </w:t>
            </w:r>
            <w:proofErr w:type="spellStart"/>
            <w:r w:rsidR="00B3473D" w:rsidRPr="009A02AA">
              <w:rPr>
                <w:u w:val="single"/>
                <w:lang w:val="en-US" w:eastAsia="en-US"/>
              </w:rPr>
              <w:t>Domagała</w:t>
            </w:r>
            <w:proofErr w:type="spellEnd"/>
            <w:r w:rsidR="00B3473D" w:rsidRPr="009A02AA">
              <w:rPr>
                <w:u w:val="single"/>
                <w:lang w:val="en-US" w:eastAsia="en-US"/>
              </w:rPr>
              <w:t xml:space="preserve"> </w:t>
            </w:r>
          </w:p>
          <w:p w:rsidR="00B3473D" w:rsidRPr="009A02AA" w:rsidRDefault="00E44785" w:rsidP="00E44785">
            <w:pPr>
              <w:pStyle w:val="NormalnyWeb"/>
              <w:spacing w:before="0" w:beforeAutospacing="0" w:after="0" w:afterAutospacing="0"/>
              <w:ind w:left="126"/>
              <w:rPr>
                <w:lang w:val="en-US" w:eastAsia="en-US"/>
              </w:rPr>
            </w:pPr>
            <w:proofErr w:type="spellStart"/>
            <w:r w:rsidRPr="009A02AA">
              <w:rPr>
                <w:lang w:val="en-US" w:eastAsia="en-US"/>
              </w:rPr>
              <w:t>d</w:t>
            </w:r>
            <w:r w:rsidR="003A6B64" w:rsidRPr="009A02AA">
              <w:rPr>
                <w:lang w:val="en-US" w:eastAsia="en-US"/>
              </w:rPr>
              <w:t>r</w:t>
            </w:r>
            <w:proofErr w:type="spellEnd"/>
            <w:r w:rsidR="003A6B64" w:rsidRPr="009A02AA">
              <w:rPr>
                <w:lang w:val="en-US" w:eastAsia="en-US"/>
              </w:rPr>
              <w:t xml:space="preserve"> </w:t>
            </w:r>
            <w:r w:rsidR="00B3473D" w:rsidRPr="009A02AA">
              <w:rPr>
                <w:lang w:val="en-US" w:eastAsia="en-US"/>
              </w:rPr>
              <w:t xml:space="preserve">Marcin Kautsch </w:t>
            </w:r>
          </w:p>
          <w:p w:rsidR="00B72837" w:rsidRPr="009A02AA" w:rsidRDefault="00E44785" w:rsidP="00E44785">
            <w:pPr>
              <w:ind w:left="126"/>
              <w:rPr>
                <w:lang w:val="en-US" w:eastAsia="en-US"/>
              </w:rPr>
            </w:pPr>
            <w:proofErr w:type="spellStart"/>
            <w:r w:rsidRPr="009A02AA">
              <w:rPr>
                <w:lang w:val="en-US" w:eastAsia="en-US"/>
              </w:rPr>
              <w:t>d</w:t>
            </w:r>
            <w:r w:rsidR="003A6B64" w:rsidRPr="009A02AA">
              <w:rPr>
                <w:lang w:val="en-US" w:eastAsia="en-US"/>
              </w:rPr>
              <w:t>r</w:t>
            </w:r>
            <w:proofErr w:type="spellEnd"/>
            <w:r w:rsidR="003A6B64" w:rsidRPr="009A02AA">
              <w:rPr>
                <w:lang w:val="en-US" w:eastAsia="en-US"/>
              </w:rPr>
              <w:t xml:space="preserve"> </w:t>
            </w:r>
            <w:r w:rsidR="00D7713E">
              <w:rPr>
                <w:lang w:val="en-US" w:eastAsia="en-US"/>
              </w:rPr>
              <w:t xml:space="preserve">hab. </w:t>
            </w:r>
            <w:r w:rsidR="00B3473D" w:rsidRPr="009A02AA">
              <w:rPr>
                <w:lang w:val="en-US" w:eastAsia="en-US"/>
              </w:rPr>
              <w:t xml:space="preserve">Katarzyna Czabanowska </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Name of examiner</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F9104C" w:rsidP="00E44785">
            <w:pPr>
              <w:ind w:left="126"/>
              <w:rPr>
                <w:lang w:val="en-US" w:eastAsia="en-US"/>
              </w:rPr>
            </w:pPr>
            <w:proofErr w:type="spellStart"/>
            <w:r w:rsidRPr="009A02AA">
              <w:rPr>
                <w:lang w:val="en-US" w:eastAsia="en-US"/>
              </w:rPr>
              <w:t>dr</w:t>
            </w:r>
            <w:proofErr w:type="spellEnd"/>
            <w:r w:rsidRPr="009A02AA">
              <w:rPr>
                <w:lang w:val="en-US" w:eastAsia="en-US"/>
              </w:rPr>
              <w:t xml:space="preserve"> </w:t>
            </w:r>
            <w:proofErr w:type="spellStart"/>
            <w:r w:rsidRPr="009A02AA">
              <w:rPr>
                <w:lang w:val="en-US" w:eastAsia="en-US"/>
              </w:rPr>
              <w:t>Alicja</w:t>
            </w:r>
            <w:proofErr w:type="spellEnd"/>
            <w:r w:rsidRPr="009A02AA">
              <w:rPr>
                <w:lang w:val="en-US" w:eastAsia="en-US"/>
              </w:rPr>
              <w:t xml:space="preserve"> </w:t>
            </w:r>
            <w:proofErr w:type="spellStart"/>
            <w:r w:rsidRPr="009A02AA">
              <w:rPr>
                <w:lang w:val="en-US" w:eastAsia="en-US"/>
              </w:rPr>
              <w:t>Domagała</w:t>
            </w:r>
            <w:proofErr w:type="spellEnd"/>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Mode of delivery</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72837" w:rsidP="00E44785">
            <w:pPr>
              <w:ind w:left="126"/>
              <w:rPr>
                <w:lang w:val="en-US" w:eastAsia="en-US"/>
              </w:rPr>
            </w:pPr>
            <w:r w:rsidRPr="009A02AA">
              <w:rPr>
                <w:lang w:val="en-US" w:eastAsia="en-US"/>
              </w:rPr>
              <w:t>practical classes</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Prerequisites</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72837" w:rsidRPr="009A02AA" w:rsidRDefault="00F9104C" w:rsidP="00F9104C">
            <w:pPr>
              <w:ind w:left="126"/>
              <w:rPr>
                <w:lang w:val="en-US" w:eastAsia="en-US"/>
              </w:rPr>
            </w:pPr>
            <w:r w:rsidRPr="009A02AA">
              <w:rPr>
                <w:lang w:val="en-US"/>
              </w:rPr>
              <w:t>basic knowledge of health care management</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 xml:space="preserve">Type of classes and number of hours </w:t>
            </w:r>
          </w:p>
          <w:p w:rsidR="00B72837" w:rsidRPr="009A02AA" w:rsidRDefault="00B72837" w:rsidP="00E44785">
            <w:pPr>
              <w:ind w:right="-108"/>
              <w:rPr>
                <w:lang w:val="en-US"/>
              </w:rPr>
            </w:pPr>
            <w:r w:rsidRPr="009A02AA">
              <w:rPr>
                <w:lang w:val="en-US"/>
              </w:rPr>
              <w:t xml:space="preserve">taught directly by an academic teacher </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3473D" w:rsidP="00E44785">
            <w:pPr>
              <w:ind w:left="126"/>
              <w:rPr>
                <w:lang w:val="en-US" w:eastAsia="en-US"/>
              </w:rPr>
            </w:pPr>
            <w:r w:rsidRPr="009A02AA">
              <w:rPr>
                <w:lang w:val="en-US" w:eastAsia="en-US"/>
              </w:rPr>
              <w:t>p</w:t>
            </w:r>
            <w:r w:rsidR="00B72837" w:rsidRPr="009A02AA">
              <w:rPr>
                <w:lang w:val="en-US" w:eastAsia="en-US"/>
              </w:rPr>
              <w:t>ractical classes</w:t>
            </w:r>
            <w:r w:rsidRPr="009A02AA">
              <w:rPr>
                <w:lang w:val="en-US" w:eastAsia="en-US"/>
              </w:rPr>
              <w:t xml:space="preserve"> -</w:t>
            </w:r>
            <w:r w:rsidR="00B72837" w:rsidRPr="009A02AA">
              <w:rPr>
                <w:lang w:val="en-US" w:eastAsia="en-US"/>
              </w:rPr>
              <w:t xml:space="preserve"> 18 </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Number of ECTS credits allocated</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72837" w:rsidP="00E44785">
            <w:pPr>
              <w:ind w:left="126"/>
              <w:rPr>
                <w:lang w:val="en-US" w:eastAsia="en-US"/>
              </w:rPr>
            </w:pPr>
            <w:r w:rsidRPr="009A02AA">
              <w:rPr>
                <w:lang w:val="en-US" w:eastAsia="en-US"/>
              </w:rPr>
              <w:t>2</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Estimation of the student workload needed in order to achieve expected learning outcomes</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44785" w:rsidRPr="009A02AA" w:rsidRDefault="00B72837" w:rsidP="00245EED">
            <w:pPr>
              <w:pStyle w:val="NormalnyWeb"/>
              <w:numPr>
                <w:ilvl w:val="0"/>
                <w:numId w:val="47"/>
              </w:numPr>
              <w:spacing w:before="0" w:beforeAutospacing="0" w:after="0" w:afterAutospacing="0"/>
              <w:ind w:left="410" w:hanging="284"/>
              <w:rPr>
                <w:lang w:val="en-US" w:eastAsia="en-US"/>
              </w:rPr>
            </w:pPr>
            <w:r w:rsidRPr="009A02AA">
              <w:rPr>
                <w:lang w:val="en-US" w:eastAsia="en-US"/>
              </w:rPr>
              <w:t>preparation to classes, self-work: 25 hours - 1 ECTS</w:t>
            </w:r>
          </w:p>
          <w:p w:rsidR="00B72837" w:rsidRPr="009A02AA" w:rsidRDefault="00B72837" w:rsidP="00245EED">
            <w:pPr>
              <w:pStyle w:val="NormalnyWeb"/>
              <w:numPr>
                <w:ilvl w:val="0"/>
                <w:numId w:val="47"/>
              </w:numPr>
              <w:spacing w:before="0" w:beforeAutospacing="0" w:after="0" w:afterAutospacing="0"/>
              <w:ind w:left="410" w:hanging="284"/>
              <w:rPr>
                <w:lang w:val="en-US" w:eastAsia="en-US"/>
              </w:rPr>
            </w:pPr>
            <w:r w:rsidRPr="009A02AA">
              <w:rPr>
                <w:lang w:val="en-US" w:eastAsia="en-US"/>
              </w:rPr>
              <w:t>participation in the seminar and written examination: 2</w:t>
            </w:r>
            <w:r w:rsidR="00B3473D" w:rsidRPr="009A02AA">
              <w:rPr>
                <w:lang w:val="en-US" w:eastAsia="en-US"/>
              </w:rPr>
              <w:t>5</w:t>
            </w:r>
            <w:r w:rsidRPr="009A02AA">
              <w:rPr>
                <w:lang w:val="en-US" w:eastAsia="en-US"/>
              </w:rPr>
              <w:t xml:space="preserve"> hours - 1 ECTS</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Teaching &amp; learning methods</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Default="00B72837" w:rsidP="00FC7AEA">
            <w:pPr>
              <w:shd w:val="clear" w:color="auto" w:fill="FFFFFF"/>
              <w:ind w:left="126"/>
              <w:jc w:val="both"/>
              <w:rPr>
                <w:color w:val="212121"/>
                <w:lang w:val="en-US" w:eastAsia="en-US"/>
              </w:rPr>
            </w:pPr>
            <w:r w:rsidRPr="009A02AA">
              <w:rPr>
                <w:color w:val="212121"/>
                <w:lang w:val="en-US" w:eastAsia="en-US"/>
              </w:rPr>
              <w:t xml:space="preserve">Seminars are performed with the assistance of audio-visual presentations with elements of discussion on presented issues. Seminars include small group work, brainstorming, case-studies, discussion and presentations prepared by students. Presentations concern topics of human resources for health in Poland as well as interesting example from other European Union countries. Independent learning includes hours engaged with essential reading of recommended literature for discussions during seminars and preparation of visual presentations. </w:t>
            </w:r>
          </w:p>
          <w:p w:rsidR="00D3693C" w:rsidRPr="009A02AA" w:rsidRDefault="00D3693C" w:rsidP="00FC7AEA">
            <w:pPr>
              <w:shd w:val="clear" w:color="auto" w:fill="FFFFFF"/>
              <w:ind w:left="126"/>
              <w:jc w:val="both"/>
              <w:rPr>
                <w:color w:val="212121"/>
                <w:lang w:val="en-US" w:eastAsia="en-US"/>
              </w:rPr>
            </w:pP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highlight w:val="yellow"/>
                <w:lang w:val="en-US"/>
              </w:rPr>
            </w:pPr>
            <w:r w:rsidRPr="009A02AA">
              <w:rPr>
                <w:lang w:val="en-US"/>
              </w:rPr>
              <w:lastRenderedPageBreak/>
              <w:t>Form and conditions for the award of a credit</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9104C" w:rsidRPr="009A02AA" w:rsidRDefault="00F9104C" w:rsidP="00F9104C">
            <w:pPr>
              <w:ind w:left="57"/>
              <w:rPr>
                <w:lang w:val="en-US"/>
              </w:rPr>
            </w:pPr>
            <w:r w:rsidRPr="009A02AA">
              <w:rPr>
                <w:lang w:val="en-US"/>
              </w:rPr>
              <w:t xml:space="preserve">Participation in the classes is obligatory. </w:t>
            </w:r>
          </w:p>
          <w:p w:rsidR="00F9104C" w:rsidRPr="009A02AA" w:rsidRDefault="00F9104C" w:rsidP="00F9104C">
            <w:pPr>
              <w:ind w:left="126"/>
              <w:rPr>
                <w:lang w:val="en-US"/>
              </w:rPr>
            </w:pPr>
            <w:r w:rsidRPr="009A02AA">
              <w:rPr>
                <w:lang w:val="en-US"/>
              </w:rPr>
              <w:t>The module will complete with a written examination whilst single classes will be credited based on the student presence, activity and ability to solve case studies during the classes and computer laboratory.</w:t>
            </w:r>
          </w:p>
          <w:p w:rsidR="00F9104C" w:rsidRPr="009A02AA" w:rsidRDefault="00F9104C" w:rsidP="00F9104C">
            <w:pPr>
              <w:ind w:left="126"/>
              <w:rPr>
                <w:lang w:val="en-US"/>
              </w:rPr>
            </w:pPr>
            <w:r w:rsidRPr="009A02AA">
              <w:rPr>
                <w:rStyle w:val="hps"/>
                <w:lang w:val="en-US" w:eastAsia="en-US"/>
              </w:rPr>
              <w:t xml:space="preserve">Final assessment: </w:t>
            </w:r>
            <w:r w:rsidRPr="009A02AA">
              <w:rPr>
                <w:rStyle w:val="shorttext"/>
                <w:lang w:val="en-US" w:eastAsia="en-US"/>
              </w:rPr>
              <w:t>7</w:t>
            </w:r>
            <w:r w:rsidRPr="009A02AA">
              <w:rPr>
                <w:rStyle w:val="hps"/>
                <w:lang w:val="en-US" w:eastAsia="en-US"/>
              </w:rPr>
              <w:t>0</w:t>
            </w:r>
            <w:r w:rsidRPr="009A02AA">
              <w:rPr>
                <w:rStyle w:val="shorttext"/>
                <w:lang w:val="en-US" w:eastAsia="en-US"/>
              </w:rPr>
              <w:t xml:space="preserve">% </w:t>
            </w:r>
            <w:r w:rsidRPr="009A02AA">
              <w:rPr>
                <w:rStyle w:val="hps"/>
                <w:lang w:val="en-US" w:eastAsia="en-US"/>
              </w:rPr>
              <w:t>-</w:t>
            </w:r>
            <w:r w:rsidRPr="009A02AA">
              <w:rPr>
                <w:rStyle w:val="shorttext"/>
                <w:lang w:val="en-US" w:eastAsia="en-US"/>
              </w:rPr>
              <w:t xml:space="preserve"> written </w:t>
            </w:r>
            <w:r w:rsidRPr="009A02AA">
              <w:rPr>
                <w:rStyle w:val="hps"/>
                <w:lang w:val="en-US" w:eastAsia="en-US"/>
              </w:rPr>
              <w:t>exam</w:t>
            </w:r>
            <w:r w:rsidRPr="009A02AA">
              <w:rPr>
                <w:rStyle w:val="shorttext"/>
                <w:lang w:val="en-US" w:eastAsia="en-US"/>
              </w:rPr>
              <w:t xml:space="preserve">, 30% </w:t>
            </w:r>
            <w:r w:rsidRPr="009A02AA">
              <w:rPr>
                <w:rStyle w:val="hps"/>
                <w:lang w:val="en-US" w:eastAsia="en-US"/>
              </w:rPr>
              <w:t>-</w:t>
            </w:r>
            <w:r w:rsidRPr="009A02AA">
              <w:rPr>
                <w:rStyle w:val="shorttext"/>
                <w:lang w:val="en-US" w:eastAsia="en-US"/>
              </w:rPr>
              <w:t xml:space="preserve"> </w:t>
            </w:r>
            <w:r w:rsidRPr="009A02AA">
              <w:rPr>
                <w:rStyle w:val="hps"/>
                <w:lang w:val="en-US" w:eastAsia="en-US"/>
              </w:rPr>
              <w:t xml:space="preserve">presentation prepared by students (students will prepare presentation focused on current problems of Human resources for health in their country). </w:t>
            </w:r>
          </w:p>
          <w:p w:rsidR="00F9104C" w:rsidRPr="009A02AA" w:rsidRDefault="00F9104C" w:rsidP="00F9104C">
            <w:pPr>
              <w:rPr>
                <w:noProof/>
                <w:color w:val="000000"/>
                <w:lang w:val="en-US"/>
              </w:rPr>
            </w:pPr>
            <w:r w:rsidRPr="009A02AA">
              <w:rPr>
                <w:noProof/>
                <w:color w:val="000000"/>
                <w:lang w:val="en-US"/>
              </w:rPr>
              <w:t>Scores for the final assessment:</w:t>
            </w:r>
          </w:p>
          <w:p w:rsidR="00F9104C" w:rsidRPr="009A02AA" w:rsidRDefault="00F9104C" w:rsidP="00F9104C">
            <w:pPr>
              <w:ind w:left="126"/>
              <w:rPr>
                <w:noProof/>
                <w:color w:val="000000"/>
                <w:lang w:val="en-US"/>
              </w:rPr>
            </w:pPr>
            <w:r w:rsidRPr="009A02AA">
              <w:rPr>
                <w:noProof/>
                <w:color w:val="000000"/>
                <w:lang w:val="en-US"/>
              </w:rPr>
              <w:t>- sufficent (3,0) - 60-70%</w:t>
            </w:r>
          </w:p>
          <w:p w:rsidR="00F9104C" w:rsidRPr="009A02AA" w:rsidRDefault="00F9104C" w:rsidP="00F9104C">
            <w:pPr>
              <w:ind w:left="126"/>
              <w:rPr>
                <w:noProof/>
                <w:color w:val="000000"/>
                <w:lang w:val="en-US"/>
              </w:rPr>
            </w:pPr>
            <w:r w:rsidRPr="009A02AA">
              <w:rPr>
                <w:noProof/>
                <w:color w:val="000000"/>
                <w:lang w:val="en-US"/>
              </w:rPr>
              <w:t>- sufficient plus (3.5) - 71-79%</w:t>
            </w:r>
          </w:p>
          <w:p w:rsidR="00F9104C" w:rsidRPr="009A02AA" w:rsidRDefault="00F9104C" w:rsidP="00F9104C">
            <w:pPr>
              <w:ind w:left="126"/>
              <w:rPr>
                <w:noProof/>
                <w:color w:val="000000"/>
                <w:lang w:val="en-US"/>
              </w:rPr>
            </w:pPr>
            <w:r w:rsidRPr="009A02AA">
              <w:rPr>
                <w:noProof/>
                <w:color w:val="000000"/>
                <w:lang w:val="en-US"/>
              </w:rPr>
              <w:t>- good (db) - 80-86%</w:t>
            </w:r>
          </w:p>
          <w:p w:rsidR="00F9104C" w:rsidRPr="009A02AA" w:rsidRDefault="00F9104C" w:rsidP="00F9104C">
            <w:pPr>
              <w:ind w:left="126"/>
              <w:rPr>
                <w:noProof/>
                <w:color w:val="000000"/>
                <w:lang w:val="en-US"/>
              </w:rPr>
            </w:pPr>
            <w:r w:rsidRPr="009A02AA">
              <w:rPr>
                <w:noProof/>
                <w:color w:val="000000"/>
                <w:lang w:val="en-US"/>
              </w:rPr>
              <w:t>- good plus (4,5) - 87-92%</w:t>
            </w:r>
          </w:p>
          <w:p w:rsidR="00B72837" w:rsidRPr="009A02AA" w:rsidRDefault="00F9104C" w:rsidP="00F9104C">
            <w:pPr>
              <w:ind w:left="126"/>
              <w:rPr>
                <w:lang w:val="en-US"/>
              </w:rPr>
            </w:pPr>
            <w:r w:rsidRPr="009A02AA">
              <w:rPr>
                <w:noProof/>
                <w:color w:val="000000"/>
                <w:lang w:val="en-US"/>
              </w:rPr>
              <w:t>- very good (5,0) - 93-100%</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Course topics</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3473D" w:rsidRPr="009A02AA" w:rsidRDefault="00B3473D" w:rsidP="003A737B">
            <w:pPr>
              <w:pStyle w:val="Tekstpodstawowy"/>
              <w:numPr>
                <w:ilvl w:val="3"/>
                <w:numId w:val="26"/>
              </w:numPr>
              <w:tabs>
                <w:tab w:val="clear" w:pos="3240"/>
              </w:tabs>
              <w:spacing w:after="0"/>
              <w:ind w:left="415" w:hanging="283"/>
              <w:jc w:val="both"/>
              <w:rPr>
                <w:noProof/>
                <w:color w:val="000000"/>
                <w:lang w:val="en-US" w:eastAsia="en-US"/>
              </w:rPr>
            </w:pPr>
            <w:r w:rsidRPr="009A02AA">
              <w:rPr>
                <w:noProof/>
                <w:color w:val="000000"/>
                <w:lang w:val="en-US" w:eastAsia="en-US"/>
              </w:rPr>
              <w:t xml:space="preserve">Human resources for health: definition, characteristics, international comparison </w:t>
            </w:r>
          </w:p>
          <w:p w:rsidR="00B3473D" w:rsidRPr="009A02AA" w:rsidRDefault="00B3473D" w:rsidP="003A737B">
            <w:pPr>
              <w:pStyle w:val="Tekstpodstawowy"/>
              <w:numPr>
                <w:ilvl w:val="3"/>
                <w:numId w:val="26"/>
              </w:numPr>
              <w:tabs>
                <w:tab w:val="clear" w:pos="3240"/>
              </w:tabs>
              <w:spacing w:after="0"/>
              <w:ind w:left="415" w:hanging="283"/>
              <w:jc w:val="both"/>
              <w:rPr>
                <w:noProof/>
                <w:color w:val="000000"/>
                <w:lang w:val="en-US" w:eastAsia="en-US"/>
              </w:rPr>
            </w:pPr>
            <w:r w:rsidRPr="009A02AA">
              <w:rPr>
                <w:noProof/>
                <w:color w:val="000000"/>
                <w:lang w:val="en-US" w:eastAsia="en-US"/>
              </w:rPr>
              <w:t xml:space="preserve">The concept and scope of the labour market of health sector </w:t>
            </w:r>
          </w:p>
          <w:p w:rsidR="00B3473D" w:rsidRPr="009A02AA" w:rsidRDefault="00B3473D" w:rsidP="003A737B">
            <w:pPr>
              <w:pStyle w:val="Tekstpodstawowy"/>
              <w:numPr>
                <w:ilvl w:val="3"/>
                <w:numId w:val="26"/>
              </w:numPr>
              <w:tabs>
                <w:tab w:val="clear" w:pos="3240"/>
              </w:tabs>
              <w:spacing w:after="0"/>
              <w:ind w:left="415" w:hanging="283"/>
              <w:rPr>
                <w:noProof/>
                <w:color w:val="000000"/>
                <w:lang w:val="en-US" w:eastAsia="en-US"/>
              </w:rPr>
            </w:pPr>
            <w:r w:rsidRPr="009A02AA">
              <w:rPr>
                <w:noProof/>
                <w:color w:val="000000"/>
                <w:lang w:val="en-US" w:eastAsia="en-US"/>
              </w:rPr>
              <w:t>Employment of medical staff</w:t>
            </w:r>
            <w:r w:rsidR="00C5285E" w:rsidRPr="009A02AA">
              <w:rPr>
                <w:noProof/>
                <w:color w:val="000000"/>
                <w:lang w:val="en-US" w:eastAsia="en-US"/>
              </w:rPr>
              <w:t xml:space="preserve"> </w:t>
            </w:r>
            <w:r w:rsidRPr="009A02AA">
              <w:rPr>
                <w:noProof/>
                <w:color w:val="000000"/>
                <w:lang w:val="en-US" w:eastAsia="en-US"/>
              </w:rPr>
              <w:t xml:space="preserve">(trends, shortages). Human resources planning </w:t>
            </w:r>
          </w:p>
          <w:p w:rsidR="00B3473D" w:rsidRPr="009A02AA" w:rsidRDefault="00B3473D" w:rsidP="003A737B">
            <w:pPr>
              <w:pStyle w:val="Tekstpodstawowy"/>
              <w:numPr>
                <w:ilvl w:val="3"/>
                <w:numId w:val="26"/>
              </w:numPr>
              <w:tabs>
                <w:tab w:val="clear" w:pos="3240"/>
              </w:tabs>
              <w:spacing w:after="0"/>
              <w:ind w:left="415" w:hanging="283"/>
              <w:rPr>
                <w:noProof/>
                <w:color w:val="000000"/>
                <w:lang w:val="en-US" w:eastAsia="en-US"/>
              </w:rPr>
            </w:pPr>
            <w:r w:rsidRPr="009A02AA">
              <w:rPr>
                <w:noProof/>
                <w:color w:val="000000"/>
                <w:lang w:val="en-US" w:eastAsia="en-US"/>
              </w:rPr>
              <w:t xml:space="preserve">Education for health. Training and professional development </w:t>
            </w:r>
          </w:p>
          <w:p w:rsidR="00B3473D" w:rsidRPr="009A02AA" w:rsidRDefault="00B3473D" w:rsidP="003A737B">
            <w:pPr>
              <w:pStyle w:val="Tekstpodstawowy"/>
              <w:numPr>
                <w:ilvl w:val="3"/>
                <w:numId w:val="26"/>
              </w:numPr>
              <w:tabs>
                <w:tab w:val="clear" w:pos="3240"/>
              </w:tabs>
              <w:spacing w:after="0"/>
              <w:ind w:left="415" w:hanging="283"/>
              <w:rPr>
                <w:noProof/>
                <w:color w:val="000000"/>
                <w:lang w:val="en-US" w:eastAsia="en-US"/>
              </w:rPr>
            </w:pPr>
            <w:r w:rsidRPr="009A02AA">
              <w:rPr>
                <w:noProof/>
                <w:color w:val="000000"/>
                <w:lang w:val="en-US" w:eastAsia="en-US"/>
              </w:rPr>
              <w:t>Motivation of health care personnel: incentives for health professional, financial and non-financial incentives, effective incentive scheme</w:t>
            </w:r>
          </w:p>
          <w:p w:rsidR="00B3473D" w:rsidRPr="009A02AA" w:rsidRDefault="00B3473D" w:rsidP="003A737B">
            <w:pPr>
              <w:pStyle w:val="Tekstpodstawowy"/>
              <w:numPr>
                <w:ilvl w:val="3"/>
                <w:numId w:val="26"/>
              </w:numPr>
              <w:tabs>
                <w:tab w:val="clear" w:pos="3240"/>
              </w:tabs>
              <w:spacing w:after="0"/>
              <w:ind w:left="415" w:hanging="283"/>
              <w:rPr>
                <w:noProof/>
                <w:color w:val="000000"/>
                <w:lang w:val="en-US" w:eastAsia="en-US"/>
              </w:rPr>
            </w:pPr>
            <w:r w:rsidRPr="009A02AA">
              <w:rPr>
                <w:noProof/>
                <w:color w:val="000000"/>
                <w:lang w:val="en-US" w:eastAsia="en-US"/>
              </w:rPr>
              <w:t>Migration of health care workers</w:t>
            </w:r>
            <w:r w:rsidR="00C5285E" w:rsidRPr="009A02AA">
              <w:rPr>
                <w:noProof/>
                <w:color w:val="000000"/>
                <w:lang w:val="en-US" w:eastAsia="en-US"/>
              </w:rPr>
              <w:t xml:space="preserve"> </w:t>
            </w:r>
            <w:r w:rsidRPr="009A02AA">
              <w:rPr>
                <w:noProof/>
                <w:color w:val="000000"/>
                <w:lang w:val="en-US" w:eastAsia="en-US"/>
              </w:rPr>
              <w:t xml:space="preserve">- scale and reasons worldwide </w:t>
            </w:r>
          </w:p>
          <w:p w:rsidR="00B72837" w:rsidRPr="009A02AA" w:rsidRDefault="00B3473D" w:rsidP="003A737B">
            <w:pPr>
              <w:pStyle w:val="NormalnyWeb"/>
              <w:numPr>
                <w:ilvl w:val="3"/>
                <w:numId w:val="26"/>
              </w:numPr>
              <w:tabs>
                <w:tab w:val="clear" w:pos="3240"/>
              </w:tabs>
              <w:spacing w:before="0" w:beforeAutospacing="0" w:after="0" w:afterAutospacing="0"/>
              <w:ind w:left="415" w:hanging="283"/>
              <w:rPr>
                <w:lang w:val="en-US" w:eastAsia="en-US"/>
              </w:rPr>
            </w:pPr>
            <w:r w:rsidRPr="009A02AA">
              <w:rPr>
                <w:noProof/>
                <w:color w:val="000000"/>
                <w:lang w:val="en-US" w:eastAsia="en-US"/>
              </w:rPr>
              <w:t>The key international initiatives on Human Resourses for Health (e.g. WHO Human Resources Framework, Global Health Workforce Alliance)</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Recommended and required reading</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3473D" w:rsidRPr="009A02AA" w:rsidRDefault="00B3473D" w:rsidP="003A737B">
            <w:pPr>
              <w:pStyle w:val="Akapitzlist"/>
              <w:numPr>
                <w:ilvl w:val="0"/>
                <w:numId w:val="15"/>
              </w:numPr>
              <w:rPr>
                <w:lang w:val="en-US" w:eastAsia="en-US"/>
              </w:rPr>
            </w:pPr>
            <w:r w:rsidRPr="009A02AA">
              <w:rPr>
                <w:lang w:val="en-US"/>
              </w:rPr>
              <w:t xml:space="preserve">Buchan J., </w:t>
            </w:r>
            <w:proofErr w:type="spellStart"/>
            <w:r w:rsidRPr="009A02AA">
              <w:rPr>
                <w:lang w:val="en-US"/>
              </w:rPr>
              <w:t>Perfilieva</w:t>
            </w:r>
            <w:proofErr w:type="spellEnd"/>
            <w:r w:rsidRPr="009A02AA">
              <w:rPr>
                <w:lang w:val="en-US"/>
              </w:rPr>
              <w:t xml:space="preserve"> G.</w:t>
            </w:r>
            <w:r w:rsidR="00E44785" w:rsidRPr="009A02AA">
              <w:rPr>
                <w:lang w:val="en-US"/>
              </w:rPr>
              <w:t xml:space="preserve"> (2015)</w:t>
            </w:r>
            <w:r w:rsidRPr="009A02AA">
              <w:rPr>
                <w:lang w:val="en-US"/>
              </w:rPr>
              <w:t xml:space="preserve">, </w:t>
            </w:r>
            <w:r w:rsidRPr="009A02AA">
              <w:rPr>
                <w:i/>
                <w:lang w:val="en-US"/>
              </w:rPr>
              <w:t>Making Progress Towards Health Workforce Sustainability in the WHO European Region</w:t>
            </w:r>
            <w:r w:rsidRPr="009A02AA">
              <w:rPr>
                <w:lang w:val="en-US"/>
              </w:rPr>
              <w:t>, WHO Regional Office for Europe,</w:t>
            </w:r>
            <w:r w:rsidR="00C5285E" w:rsidRPr="009A02AA">
              <w:rPr>
                <w:lang w:val="en-US"/>
              </w:rPr>
              <w:t xml:space="preserve"> </w:t>
            </w:r>
            <w:r w:rsidRPr="009A02AA">
              <w:rPr>
                <w:lang w:val="en-US"/>
              </w:rPr>
              <w:t>Copenhagen 2015</w:t>
            </w:r>
          </w:p>
          <w:p w:rsidR="00B3473D" w:rsidRPr="009A02AA" w:rsidRDefault="00B3473D" w:rsidP="003A737B">
            <w:pPr>
              <w:pStyle w:val="NormalnyWeb"/>
              <w:numPr>
                <w:ilvl w:val="0"/>
                <w:numId w:val="15"/>
              </w:numPr>
              <w:spacing w:before="0" w:beforeAutospacing="0" w:after="0" w:afterAutospacing="0"/>
              <w:rPr>
                <w:lang w:val="en-US" w:eastAsia="en-US"/>
              </w:rPr>
            </w:pPr>
            <w:r w:rsidRPr="009A02AA">
              <w:rPr>
                <w:lang w:val="en-US" w:eastAsia="en-US"/>
              </w:rPr>
              <w:t xml:space="preserve">European Union, </w:t>
            </w:r>
            <w:r w:rsidR="00E44785" w:rsidRPr="009A02AA">
              <w:rPr>
                <w:lang w:val="en-US" w:eastAsia="en-US"/>
              </w:rPr>
              <w:t xml:space="preserve">(2012), </w:t>
            </w:r>
            <w:r w:rsidRPr="009A02AA">
              <w:rPr>
                <w:i/>
                <w:iCs/>
                <w:lang w:val="en-US" w:eastAsia="en-US"/>
              </w:rPr>
              <w:t>EU level Collaboration on Forecasting Health Workforce Needs, Workforce Planning and Health Workforce Trends – A Feasibility Study</w:t>
            </w:r>
            <w:r w:rsidR="00F9104C" w:rsidRPr="009A02AA">
              <w:rPr>
                <w:i/>
                <w:iCs/>
                <w:lang w:val="en-US" w:eastAsia="en-US"/>
              </w:rPr>
              <w:t>,</w:t>
            </w:r>
            <w:r w:rsidR="003671E2">
              <w:rPr>
                <w:i/>
                <w:iCs/>
                <w:lang w:val="en-US" w:eastAsia="en-US"/>
              </w:rPr>
              <w:t xml:space="preserve"> </w:t>
            </w:r>
            <w:r w:rsidRPr="009A02AA">
              <w:rPr>
                <w:lang w:val="en-US" w:eastAsia="en-US"/>
              </w:rPr>
              <w:t>May 2012</w:t>
            </w:r>
          </w:p>
          <w:p w:rsidR="00B3473D" w:rsidRPr="009A02AA" w:rsidRDefault="00B3473D" w:rsidP="003A737B">
            <w:pPr>
              <w:pStyle w:val="NormalnyWeb"/>
              <w:numPr>
                <w:ilvl w:val="0"/>
                <w:numId w:val="15"/>
              </w:numPr>
              <w:spacing w:before="0" w:beforeAutospacing="0" w:after="0" w:afterAutospacing="0"/>
              <w:rPr>
                <w:lang w:val="en-US" w:eastAsia="en-US"/>
              </w:rPr>
            </w:pPr>
            <w:proofErr w:type="spellStart"/>
            <w:r w:rsidRPr="009A02AA">
              <w:rPr>
                <w:color w:val="000000"/>
                <w:lang w:val="en-US" w:eastAsia="en-US"/>
              </w:rPr>
              <w:t>Malgieri</w:t>
            </w:r>
            <w:proofErr w:type="spellEnd"/>
            <w:r w:rsidRPr="009A02AA">
              <w:rPr>
                <w:color w:val="000000"/>
                <w:lang w:val="en-US" w:eastAsia="en-US"/>
              </w:rPr>
              <w:t xml:space="preserve"> A., </w:t>
            </w:r>
            <w:proofErr w:type="spellStart"/>
            <w:r w:rsidRPr="009A02AA">
              <w:rPr>
                <w:color w:val="000000"/>
                <w:lang w:val="en-US" w:eastAsia="en-US"/>
              </w:rPr>
              <w:t>Michelutti</w:t>
            </w:r>
            <w:proofErr w:type="spellEnd"/>
            <w:r w:rsidRPr="009A02AA">
              <w:rPr>
                <w:color w:val="000000"/>
                <w:lang w:val="en-US" w:eastAsia="en-US"/>
              </w:rPr>
              <w:t xml:space="preserve"> P.,</w:t>
            </w:r>
            <w:r w:rsidR="0042004E">
              <w:rPr>
                <w:color w:val="000000"/>
                <w:lang w:val="en-US" w:eastAsia="en-US"/>
              </w:rPr>
              <w:t xml:space="preserve"> </w:t>
            </w:r>
            <w:r w:rsidRPr="009A02AA">
              <w:rPr>
                <w:color w:val="000000"/>
                <w:lang w:val="en-US" w:eastAsia="en-US"/>
              </w:rPr>
              <w:t xml:space="preserve">Van </w:t>
            </w:r>
            <w:proofErr w:type="spellStart"/>
            <w:r w:rsidRPr="009A02AA">
              <w:rPr>
                <w:color w:val="000000"/>
                <w:lang w:val="en-US" w:eastAsia="en-US"/>
              </w:rPr>
              <w:t>Hoegaerden</w:t>
            </w:r>
            <w:proofErr w:type="spellEnd"/>
            <w:r w:rsidRPr="009A02AA">
              <w:rPr>
                <w:color w:val="000000"/>
                <w:lang w:val="en-US" w:eastAsia="en-US"/>
              </w:rPr>
              <w:t xml:space="preserve"> M. (</w:t>
            </w:r>
            <w:proofErr w:type="spellStart"/>
            <w:r w:rsidRPr="009A02AA">
              <w:rPr>
                <w:color w:val="000000"/>
                <w:lang w:val="en-US" w:eastAsia="en-US"/>
              </w:rPr>
              <w:t>eds</w:t>
            </w:r>
            <w:proofErr w:type="spellEnd"/>
            <w:r w:rsidRPr="009A02AA">
              <w:rPr>
                <w:color w:val="000000"/>
                <w:lang w:val="en-US" w:eastAsia="en-US"/>
              </w:rPr>
              <w:t>)</w:t>
            </w:r>
            <w:r w:rsidR="00E44785" w:rsidRPr="009A02AA">
              <w:rPr>
                <w:color w:val="000000"/>
                <w:lang w:val="en-US" w:eastAsia="en-US"/>
              </w:rPr>
              <w:t xml:space="preserve"> (2015)</w:t>
            </w:r>
            <w:r w:rsidRPr="009A02AA">
              <w:rPr>
                <w:color w:val="000000"/>
                <w:lang w:val="en-US" w:eastAsia="en-US"/>
              </w:rPr>
              <w:t xml:space="preserve">, </w:t>
            </w:r>
            <w:r w:rsidRPr="009A02AA">
              <w:rPr>
                <w:i/>
                <w:color w:val="000000"/>
                <w:lang w:val="en-US" w:eastAsia="en-US"/>
              </w:rPr>
              <w:t>Handbook on Health Workforce Planning Methodologies Across EU Countries</w:t>
            </w:r>
            <w:r w:rsidRPr="009A02AA">
              <w:rPr>
                <w:color w:val="000000"/>
                <w:lang w:val="en-US" w:eastAsia="en-US"/>
              </w:rPr>
              <w:t xml:space="preserve">, DO52, Release 1, Bratislava </w:t>
            </w:r>
          </w:p>
          <w:p w:rsidR="00B3473D" w:rsidRPr="009A02AA" w:rsidRDefault="00B3473D" w:rsidP="003A737B">
            <w:pPr>
              <w:pStyle w:val="Akapitzlist"/>
              <w:numPr>
                <w:ilvl w:val="0"/>
                <w:numId w:val="15"/>
              </w:numPr>
              <w:autoSpaceDE w:val="0"/>
              <w:autoSpaceDN w:val="0"/>
              <w:adjustRightInd w:val="0"/>
              <w:jc w:val="both"/>
              <w:rPr>
                <w:lang w:val="en-US" w:eastAsia="en-US"/>
              </w:rPr>
            </w:pPr>
            <w:r w:rsidRPr="009A02AA">
              <w:rPr>
                <w:lang w:val="en-US"/>
              </w:rPr>
              <w:t xml:space="preserve">Ono T., </w:t>
            </w:r>
            <w:proofErr w:type="spellStart"/>
            <w:r w:rsidRPr="009A02AA">
              <w:rPr>
                <w:lang w:val="en-US"/>
              </w:rPr>
              <w:t>Lafortune</w:t>
            </w:r>
            <w:proofErr w:type="spellEnd"/>
            <w:r w:rsidRPr="009A02AA">
              <w:rPr>
                <w:lang w:val="en-US"/>
              </w:rPr>
              <w:t xml:space="preserve"> </w:t>
            </w:r>
            <w:r w:rsidR="00E44785" w:rsidRPr="009A02AA">
              <w:rPr>
                <w:lang w:val="en-US"/>
              </w:rPr>
              <w:t>G.,</w:t>
            </w:r>
            <w:r w:rsidRPr="009A02AA">
              <w:rPr>
                <w:lang w:val="en-US"/>
              </w:rPr>
              <w:t xml:space="preserve"> </w:t>
            </w:r>
            <w:proofErr w:type="spellStart"/>
            <w:r w:rsidRPr="009A02AA">
              <w:rPr>
                <w:lang w:val="en-US"/>
              </w:rPr>
              <w:t>Schoenstein</w:t>
            </w:r>
            <w:proofErr w:type="spellEnd"/>
            <w:r w:rsidRPr="009A02AA">
              <w:rPr>
                <w:lang w:val="en-US"/>
              </w:rPr>
              <w:t xml:space="preserve"> </w:t>
            </w:r>
            <w:r w:rsidR="00E44785" w:rsidRPr="009A02AA">
              <w:rPr>
                <w:lang w:val="en-US"/>
              </w:rPr>
              <w:t xml:space="preserve">M. </w:t>
            </w:r>
            <w:r w:rsidRPr="009A02AA">
              <w:rPr>
                <w:lang w:val="en-US"/>
              </w:rPr>
              <w:t xml:space="preserve">(2013), Health Workforce Planning in OECD Countries: A Review of 26 Projection Models from 18 Countries, </w:t>
            </w:r>
            <w:r w:rsidRPr="009A02AA">
              <w:rPr>
                <w:i/>
                <w:lang w:val="en-US"/>
              </w:rPr>
              <w:t>OECD Health Working Papers</w:t>
            </w:r>
            <w:r w:rsidRPr="009A02AA">
              <w:rPr>
                <w:lang w:val="en-US"/>
              </w:rPr>
              <w:t>, No. 62, OECD Publishing</w:t>
            </w:r>
          </w:p>
          <w:p w:rsidR="00B3473D" w:rsidRPr="009A02AA" w:rsidRDefault="00B3473D" w:rsidP="003A737B">
            <w:pPr>
              <w:pStyle w:val="Akapitzlist"/>
              <w:numPr>
                <w:ilvl w:val="0"/>
                <w:numId w:val="15"/>
              </w:numPr>
              <w:jc w:val="both"/>
              <w:rPr>
                <w:lang w:val="en-US"/>
              </w:rPr>
            </w:pPr>
            <w:r w:rsidRPr="009A02AA">
              <w:rPr>
                <w:lang w:val="en-US"/>
              </w:rPr>
              <w:t>World Health Organization</w:t>
            </w:r>
            <w:r w:rsidR="00E44785" w:rsidRPr="009A02AA">
              <w:rPr>
                <w:lang w:val="en-US"/>
              </w:rPr>
              <w:t xml:space="preserve"> (2014), </w:t>
            </w:r>
            <w:r w:rsidRPr="009A02AA">
              <w:rPr>
                <w:i/>
                <w:lang w:val="en-US"/>
              </w:rPr>
              <w:t>A Universal Truth: No Health Without a Workforce</w:t>
            </w:r>
          </w:p>
          <w:p w:rsidR="00B3473D" w:rsidRPr="009A02AA" w:rsidRDefault="00B3473D" w:rsidP="003A737B">
            <w:pPr>
              <w:pStyle w:val="Akapitzlist"/>
              <w:numPr>
                <w:ilvl w:val="0"/>
                <w:numId w:val="15"/>
              </w:numPr>
              <w:autoSpaceDE w:val="0"/>
              <w:autoSpaceDN w:val="0"/>
              <w:adjustRightInd w:val="0"/>
              <w:jc w:val="both"/>
              <w:rPr>
                <w:lang w:val="en-US"/>
              </w:rPr>
            </w:pPr>
            <w:r w:rsidRPr="009A02AA">
              <w:rPr>
                <w:lang w:val="en-US"/>
              </w:rPr>
              <w:t>World Health Organization</w:t>
            </w:r>
            <w:r w:rsidR="00E44785" w:rsidRPr="009A02AA">
              <w:rPr>
                <w:lang w:val="en-US"/>
              </w:rPr>
              <w:t xml:space="preserve"> (2010),</w:t>
            </w:r>
            <w:r w:rsidRPr="009A02AA">
              <w:rPr>
                <w:lang w:val="en-US"/>
              </w:rPr>
              <w:t xml:space="preserve"> </w:t>
            </w:r>
            <w:r w:rsidRPr="009A02AA">
              <w:rPr>
                <w:i/>
                <w:lang w:val="en-US"/>
              </w:rPr>
              <w:t xml:space="preserve">Models and tools for health workforce planning and projections, </w:t>
            </w:r>
            <w:r w:rsidRPr="009A02AA">
              <w:rPr>
                <w:lang w:val="en-US"/>
              </w:rPr>
              <w:t>Human Resources for Health Observer, 3, 2010</w:t>
            </w:r>
          </w:p>
          <w:p w:rsidR="00B72837" w:rsidRPr="009A02AA" w:rsidRDefault="00B3473D" w:rsidP="003A737B">
            <w:pPr>
              <w:pStyle w:val="Akapitzlist"/>
              <w:numPr>
                <w:ilvl w:val="0"/>
                <w:numId w:val="15"/>
              </w:numPr>
              <w:rPr>
                <w:lang w:val="en-US"/>
              </w:rPr>
            </w:pPr>
            <w:r w:rsidRPr="009A02AA">
              <w:rPr>
                <w:lang w:val="en-US" w:eastAsia="en-US"/>
              </w:rPr>
              <w:t>Other documents prepared and distributed by lecturers.</w:t>
            </w:r>
          </w:p>
        </w:tc>
      </w:tr>
    </w:tbl>
    <w:p w:rsidR="00A82A26" w:rsidRPr="009A02AA" w:rsidRDefault="006D05A1" w:rsidP="00B54BB3">
      <w:pPr>
        <w:pStyle w:val="NormalnyWeb"/>
        <w:spacing w:before="0" w:beforeAutospacing="0" w:after="0" w:afterAutospacing="0"/>
        <w:ind w:left="57"/>
        <w:outlineLvl w:val="1"/>
        <w:rPr>
          <w:b/>
          <w:bCs/>
          <w:kern w:val="36"/>
          <w:lang w:val="en-US"/>
        </w:rPr>
      </w:pPr>
      <w:r w:rsidRPr="009A02AA">
        <w:rPr>
          <w:b/>
          <w:noProof/>
          <w:color w:val="000000"/>
          <w:lang w:val="en-US"/>
        </w:rPr>
        <w:br w:type="page"/>
      </w:r>
      <w:r w:rsidR="00A82A26" w:rsidRPr="009A02AA">
        <w:rPr>
          <w:b/>
          <w:lang w:val="en-US"/>
        </w:rPr>
        <w:lastRenderedPageBreak/>
        <w:t>Change management and leadership</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697"/>
        <w:gridCol w:w="6355"/>
      </w:tblGrid>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Faculty</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pStyle w:val="NormalnyWeb"/>
              <w:spacing w:before="0" w:beforeAutospacing="0" w:after="0" w:afterAutospacing="0"/>
              <w:ind w:left="57"/>
              <w:rPr>
                <w:lang w:val="en-US" w:eastAsia="en-GB"/>
              </w:rPr>
            </w:pPr>
            <w:r w:rsidRPr="009A02AA">
              <w:rPr>
                <w:lang w:val="en-US" w:eastAsia="en-GB"/>
              </w:rPr>
              <w:t>Faculty of Health Sciences</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9A02AA" w:rsidP="00B54BB3">
            <w:pPr>
              <w:ind w:left="57"/>
              <w:rPr>
                <w:lang w:val="en-US" w:eastAsia="en-GB"/>
              </w:rPr>
            </w:pPr>
            <w:r>
              <w:rPr>
                <w:lang w:val="en-US" w:eastAsia="en-GB"/>
              </w:rPr>
              <w:t>Department conducting module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3A6B64" w:rsidP="00B54BB3">
            <w:pPr>
              <w:pStyle w:val="NormalnyWeb"/>
              <w:spacing w:before="0" w:beforeAutospacing="0" w:after="0" w:afterAutospacing="0"/>
              <w:ind w:left="57"/>
              <w:rPr>
                <w:lang w:val="en-US" w:eastAsia="en-GB"/>
              </w:rPr>
            </w:pPr>
            <w:r w:rsidRPr="009A02AA">
              <w:rPr>
                <w:lang w:val="en-US" w:eastAsia="en-US"/>
              </w:rPr>
              <w:t>Health Policy and Management Department</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D3693C" w:rsidP="00B54BB3">
            <w:pPr>
              <w:rPr>
                <w:lang w:val="en-US" w:eastAsia="en-GB"/>
              </w:rPr>
            </w:pPr>
            <w:r>
              <w:rPr>
                <w:lang w:val="en-US" w:eastAsia="en-GB"/>
              </w:rPr>
              <w:t xml:space="preserve"> </w:t>
            </w:r>
            <w:r w:rsidR="00A82A26" w:rsidRPr="009A02AA">
              <w:rPr>
                <w:lang w:val="en-US" w:eastAsia="en-GB"/>
              </w:rPr>
              <w:t>Course unit title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pStyle w:val="NormalnyWeb"/>
              <w:spacing w:before="0" w:beforeAutospacing="0" w:after="0" w:afterAutospacing="0"/>
              <w:ind w:left="57"/>
              <w:rPr>
                <w:lang w:val="en-US" w:eastAsia="en-GB"/>
              </w:rPr>
            </w:pPr>
            <w:r w:rsidRPr="009A02AA">
              <w:rPr>
                <w:b/>
                <w:lang w:val="en-US" w:eastAsia="en-GB"/>
              </w:rPr>
              <w:t>Change management and leadership</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Language of instruction</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pStyle w:val="NormalnyWeb"/>
              <w:spacing w:before="0" w:beforeAutospacing="0" w:after="0" w:afterAutospacing="0"/>
              <w:ind w:left="57"/>
              <w:rPr>
                <w:lang w:val="en-US" w:eastAsia="en-GB"/>
              </w:rPr>
            </w:pPr>
            <w:r w:rsidRPr="009A02AA">
              <w:rPr>
                <w:lang w:val="en-US" w:eastAsia="en-GB"/>
              </w:rPr>
              <w:t>English</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highlight w:val="yellow"/>
                <w:lang w:val="en-US" w:eastAsia="en-GB"/>
              </w:rPr>
            </w:pPr>
            <w:r w:rsidRPr="009A02AA">
              <w:rPr>
                <w:lang w:val="en-US" w:eastAsia="en-GB"/>
              </w:rPr>
              <w:t>Aim of the course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0B5E6C" w:rsidP="000B5E6C">
            <w:pPr>
              <w:ind w:left="57"/>
              <w:jc w:val="both"/>
              <w:rPr>
                <w:lang w:val="en-US" w:eastAsia="en-GB"/>
              </w:rPr>
            </w:pPr>
            <w:r w:rsidRPr="009A02AA">
              <w:rPr>
                <w:lang w:val="en-US" w:eastAsia="en-GB"/>
              </w:rPr>
              <w:t xml:space="preserve">Organizations are nowadays subjects of constant change. This is in order to adjust their operations to the evolving environment as well </w:t>
            </w:r>
            <w:r w:rsidR="007B5DD3">
              <w:rPr>
                <w:lang w:val="en-US" w:eastAsia="en-GB"/>
              </w:rPr>
              <w:t xml:space="preserve">as </w:t>
            </w:r>
            <w:r w:rsidRPr="009A02AA">
              <w:rPr>
                <w:lang w:val="en-US" w:eastAsia="en-GB"/>
              </w:rPr>
              <w:t>due to the internal organizations’ forces. To successfully master these changes the proper knowledge and skills are necessary. The aim of this course is to learn the nature and mechanisms of such changes as well as to understand the major management problems of organizational change.</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highlight w:val="yellow"/>
                <w:lang w:val="en-US" w:eastAsia="en-GB"/>
              </w:rPr>
            </w:pPr>
            <w:r w:rsidRPr="009A02AA">
              <w:rPr>
                <w:lang w:val="en-US" w:eastAsia="en-GB"/>
              </w:rPr>
              <w:t>Course objectives and learning outcomes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2A26" w:rsidRPr="009A02AA" w:rsidRDefault="00A82A26" w:rsidP="00B54BB3">
            <w:pPr>
              <w:pStyle w:val="NormalnyWeb"/>
              <w:spacing w:before="0" w:beforeAutospacing="0" w:after="0" w:afterAutospacing="0"/>
              <w:ind w:left="57"/>
              <w:rPr>
                <w:b/>
                <w:lang w:val="en-US" w:eastAsia="en-GB"/>
              </w:rPr>
            </w:pPr>
            <w:r w:rsidRPr="009A02AA">
              <w:rPr>
                <w:b/>
                <w:lang w:val="en-US" w:eastAsia="en-GB"/>
              </w:rPr>
              <w:t>Knowledge - student:</w:t>
            </w:r>
          </w:p>
          <w:p w:rsidR="003A6B64" w:rsidRPr="009A02AA" w:rsidRDefault="003A6B64" w:rsidP="003A737B">
            <w:pPr>
              <w:pStyle w:val="NormalnyWeb"/>
              <w:numPr>
                <w:ilvl w:val="0"/>
                <w:numId w:val="30"/>
              </w:numPr>
              <w:tabs>
                <w:tab w:val="left" w:pos="260"/>
              </w:tabs>
              <w:spacing w:before="0" w:beforeAutospacing="0" w:after="0" w:afterAutospacing="0"/>
              <w:ind w:left="410" w:hanging="284"/>
              <w:rPr>
                <w:lang w:val="en-US" w:eastAsia="en-GB"/>
              </w:rPr>
            </w:pPr>
            <w:r w:rsidRPr="009A02AA">
              <w:rPr>
                <w:lang w:val="en-US" w:eastAsia="en-GB"/>
              </w:rPr>
              <w:t>i</w:t>
            </w:r>
            <w:r w:rsidR="00A82A26" w:rsidRPr="009A02AA">
              <w:rPr>
                <w:lang w:val="en-US" w:eastAsia="en-GB"/>
              </w:rPr>
              <w:t xml:space="preserve">dentifies the </w:t>
            </w:r>
            <w:proofErr w:type="spellStart"/>
            <w:r w:rsidR="00A82A26" w:rsidRPr="009A02AA">
              <w:rPr>
                <w:lang w:val="en-US" w:eastAsia="en-GB"/>
              </w:rPr>
              <w:t>specifity</w:t>
            </w:r>
            <w:proofErr w:type="spellEnd"/>
            <w:r w:rsidR="00A82A26" w:rsidRPr="009A02AA">
              <w:rPr>
                <w:lang w:val="en-US" w:eastAsia="en-GB"/>
              </w:rPr>
              <w:t xml:space="preserve"> of planning, and managing in changing organizational environment, especially oriented towards HRM, leadership and communication</w:t>
            </w:r>
          </w:p>
          <w:p w:rsidR="00A82A26" w:rsidRPr="009A02AA" w:rsidRDefault="003A6B64" w:rsidP="003A737B">
            <w:pPr>
              <w:pStyle w:val="NormalnyWeb"/>
              <w:numPr>
                <w:ilvl w:val="0"/>
                <w:numId w:val="30"/>
              </w:numPr>
              <w:tabs>
                <w:tab w:val="left" w:pos="260"/>
              </w:tabs>
              <w:spacing w:before="0" w:beforeAutospacing="0" w:after="0" w:afterAutospacing="0"/>
              <w:ind w:left="410" w:hanging="284"/>
              <w:rPr>
                <w:lang w:val="en-US" w:eastAsia="en-GB"/>
              </w:rPr>
            </w:pPr>
            <w:r w:rsidRPr="009A02AA">
              <w:rPr>
                <w:lang w:val="en-US" w:eastAsia="en-GB"/>
              </w:rPr>
              <w:t>k</w:t>
            </w:r>
            <w:r w:rsidR="00A82A26" w:rsidRPr="009A02AA">
              <w:rPr>
                <w:lang w:val="en-US" w:eastAsia="en-GB"/>
              </w:rPr>
              <w:t xml:space="preserve">nows the basic tools to diagnose the </w:t>
            </w:r>
            <w:r w:rsidR="00E44785" w:rsidRPr="009A02AA">
              <w:rPr>
                <w:lang w:val="en-US" w:eastAsia="en-GB"/>
              </w:rPr>
              <w:t>necessity</w:t>
            </w:r>
            <w:r w:rsidR="00A82A26" w:rsidRPr="009A02AA">
              <w:rPr>
                <w:lang w:val="en-US" w:eastAsia="en-GB"/>
              </w:rPr>
              <w:t xml:space="preserve"> of organizational change and rules of preparing the plan of such change</w:t>
            </w:r>
          </w:p>
          <w:p w:rsidR="003A6B64" w:rsidRPr="009A02AA" w:rsidRDefault="003A6B64" w:rsidP="00B54BB3">
            <w:pPr>
              <w:pStyle w:val="NormalnyWeb"/>
              <w:spacing w:before="0" w:beforeAutospacing="0" w:after="0" w:afterAutospacing="0"/>
              <w:ind w:left="57"/>
              <w:rPr>
                <w:lang w:val="en-US" w:eastAsia="en-GB"/>
              </w:rPr>
            </w:pPr>
          </w:p>
          <w:p w:rsidR="00A82A26" w:rsidRPr="009A02AA" w:rsidRDefault="00A82A26" w:rsidP="00B54BB3">
            <w:pPr>
              <w:pStyle w:val="NormalnyWeb"/>
              <w:spacing w:before="0" w:beforeAutospacing="0" w:after="0" w:afterAutospacing="0"/>
              <w:ind w:left="57"/>
              <w:rPr>
                <w:b/>
                <w:lang w:val="en-US" w:eastAsia="en-GB"/>
              </w:rPr>
            </w:pPr>
            <w:r w:rsidRPr="009A02AA">
              <w:rPr>
                <w:b/>
                <w:lang w:val="en-US" w:eastAsia="en-GB"/>
              </w:rPr>
              <w:t>Abilities - student:</w:t>
            </w:r>
          </w:p>
          <w:p w:rsidR="00A82A26" w:rsidRPr="009A02AA" w:rsidRDefault="003A6B64" w:rsidP="003A737B">
            <w:pPr>
              <w:pStyle w:val="NormalnyWeb"/>
              <w:numPr>
                <w:ilvl w:val="0"/>
                <w:numId w:val="30"/>
              </w:numPr>
              <w:spacing w:before="0" w:beforeAutospacing="0" w:after="0" w:afterAutospacing="0"/>
              <w:ind w:left="410" w:hanging="284"/>
              <w:rPr>
                <w:lang w:val="en-US" w:eastAsia="en-GB"/>
              </w:rPr>
            </w:pPr>
            <w:r w:rsidRPr="009A02AA">
              <w:rPr>
                <w:lang w:val="en-US" w:eastAsia="en-GB"/>
              </w:rPr>
              <w:t>i</w:t>
            </w:r>
            <w:r w:rsidR="00A82A26" w:rsidRPr="009A02AA">
              <w:rPr>
                <w:lang w:val="en-US" w:eastAsia="en-GB"/>
              </w:rPr>
              <w:t>s able to collect the relevant data and show</w:t>
            </w:r>
            <w:r w:rsidR="00C5285E" w:rsidRPr="009A02AA">
              <w:rPr>
                <w:lang w:val="en-US" w:eastAsia="en-GB"/>
              </w:rPr>
              <w:t xml:space="preserve"> </w:t>
            </w:r>
            <w:r w:rsidR="00A82A26" w:rsidRPr="009A02AA">
              <w:rPr>
                <w:lang w:val="en-US" w:eastAsia="en-GB"/>
              </w:rPr>
              <w:t xml:space="preserve">them in a form of a presentation containing description and background explanation of the </w:t>
            </w:r>
            <w:r w:rsidR="00E44785" w:rsidRPr="009A02AA">
              <w:rPr>
                <w:lang w:val="en-US" w:eastAsia="en-GB"/>
              </w:rPr>
              <w:t>methodology</w:t>
            </w:r>
            <w:r w:rsidR="00A82A26" w:rsidRPr="009A02AA">
              <w:rPr>
                <w:lang w:val="en-US" w:eastAsia="en-GB"/>
              </w:rPr>
              <w:t xml:space="preserve"> chosen, as well as a plan of introducing change in the organization</w:t>
            </w:r>
          </w:p>
          <w:p w:rsidR="00A82A26" w:rsidRPr="009A02AA" w:rsidRDefault="003A6B64" w:rsidP="003A737B">
            <w:pPr>
              <w:pStyle w:val="NormalnyWeb"/>
              <w:numPr>
                <w:ilvl w:val="0"/>
                <w:numId w:val="30"/>
              </w:numPr>
              <w:spacing w:before="0" w:beforeAutospacing="0" w:after="0" w:afterAutospacing="0"/>
              <w:ind w:left="410" w:hanging="284"/>
              <w:rPr>
                <w:lang w:val="en-US" w:eastAsia="en-GB"/>
              </w:rPr>
            </w:pPr>
            <w:r w:rsidRPr="009A02AA">
              <w:rPr>
                <w:lang w:val="en-US" w:eastAsia="en-GB"/>
              </w:rPr>
              <w:t>i</w:t>
            </w:r>
            <w:r w:rsidR="00A82A26" w:rsidRPr="009A02AA">
              <w:rPr>
                <w:lang w:val="en-US" w:eastAsia="en-GB"/>
              </w:rPr>
              <w:t>s able to evaluate the actions undertaken in the area of organizational change, and propose relevant solutions.</w:t>
            </w:r>
          </w:p>
          <w:p w:rsidR="003A6B64" w:rsidRPr="009A02AA" w:rsidRDefault="003A6B64" w:rsidP="00B54BB3">
            <w:pPr>
              <w:pStyle w:val="NormalnyWeb"/>
              <w:spacing w:before="0" w:beforeAutospacing="0" w:after="0" w:afterAutospacing="0"/>
              <w:ind w:left="57"/>
              <w:rPr>
                <w:lang w:val="en-US" w:eastAsia="en-GB"/>
              </w:rPr>
            </w:pPr>
          </w:p>
          <w:p w:rsidR="00A82A26" w:rsidRPr="009A02AA" w:rsidRDefault="00A82A26" w:rsidP="00B54BB3">
            <w:pPr>
              <w:pStyle w:val="NormalnyWeb"/>
              <w:spacing w:before="0" w:beforeAutospacing="0" w:after="0" w:afterAutospacing="0"/>
              <w:ind w:left="57"/>
              <w:rPr>
                <w:b/>
                <w:lang w:val="en-US" w:eastAsia="en-GB"/>
              </w:rPr>
            </w:pPr>
            <w:r w:rsidRPr="009A02AA">
              <w:rPr>
                <w:b/>
                <w:lang w:val="en-US" w:eastAsia="en-GB"/>
              </w:rPr>
              <w:t xml:space="preserve">Social </w:t>
            </w:r>
            <w:r w:rsidR="003A6B64" w:rsidRPr="009A02AA">
              <w:rPr>
                <w:b/>
                <w:lang w:val="en-US" w:eastAsia="en-GB"/>
              </w:rPr>
              <w:t>competencies</w:t>
            </w:r>
            <w:r w:rsidRPr="009A02AA">
              <w:rPr>
                <w:b/>
                <w:lang w:val="en-US" w:eastAsia="en-GB"/>
              </w:rPr>
              <w:t xml:space="preserve"> - student:</w:t>
            </w:r>
          </w:p>
          <w:p w:rsidR="00A82A26" w:rsidRPr="009A02AA" w:rsidRDefault="003A6B64" w:rsidP="003A737B">
            <w:pPr>
              <w:pStyle w:val="NormalnyWeb"/>
              <w:numPr>
                <w:ilvl w:val="0"/>
                <w:numId w:val="30"/>
              </w:numPr>
              <w:spacing w:before="0" w:beforeAutospacing="0" w:after="0" w:afterAutospacing="0"/>
              <w:ind w:left="410" w:hanging="284"/>
              <w:rPr>
                <w:lang w:val="en-US" w:eastAsia="en-GB"/>
              </w:rPr>
            </w:pPr>
            <w:r w:rsidRPr="009A02AA">
              <w:rPr>
                <w:lang w:val="en-US" w:eastAsia="en-GB"/>
              </w:rPr>
              <w:t>c</w:t>
            </w:r>
            <w:r w:rsidR="00A82A26" w:rsidRPr="009A02AA">
              <w:rPr>
                <w:lang w:val="en-US" w:eastAsia="en-GB"/>
              </w:rPr>
              <w:t>an work in a team analyzing the need and preparing the plan of organizational change</w:t>
            </w:r>
          </w:p>
          <w:p w:rsidR="00A82A26" w:rsidRPr="009A02AA" w:rsidRDefault="00A82A26" w:rsidP="00B54BB3">
            <w:pPr>
              <w:pStyle w:val="NormalnyWeb"/>
              <w:spacing w:before="0" w:beforeAutospacing="0" w:after="0" w:afterAutospacing="0"/>
              <w:rPr>
                <w:lang w:val="en-US" w:eastAsia="en-GB"/>
              </w:rPr>
            </w:pPr>
          </w:p>
          <w:p w:rsidR="00A82A26" w:rsidRPr="009A02AA" w:rsidRDefault="00A82A26" w:rsidP="00E44785">
            <w:pPr>
              <w:pStyle w:val="NormalnyWeb"/>
              <w:spacing w:before="0" w:beforeAutospacing="0" w:after="0" w:afterAutospacing="0"/>
              <w:ind w:left="126"/>
              <w:rPr>
                <w:b/>
                <w:lang w:val="en-US" w:eastAsia="en-GB"/>
              </w:rPr>
            </w:pPr>
            <w:r w:rsidRPr="009A02AA">
              <w:rPr>
                <w:b/>
                <w:lang w:val="en-US" w:eastAsia="en-GB"/>
              </w:rPr>
              <w:t>Learning outcomes for module are corresponding with following learning outcomes for the program:</w:t>
            </w:r>
          </w:p>
          <w:p w:rsidR="00A82A26" w:rsidRPr="009A02AA" w:rsidRDefault="003A6B64" w:rsidP="003A737B">
            <w:pPr>
              <w:pStyle w:val="Tekstpodstawowy"/>
              <w:numPr>
                <w:ilvl w:val="0"/>
                <w:numId w:val="31"/>
              </w:numPr>
              <w:spacing w:after="0"/>
              <w:ind w:left="402"/>
              <w:rPr>
                <w:color w:val="000000"/>
                <w:lang w:val="en-US" w:eastAsia="en-US"/>
              </w:rPr>
            </w:pPr>
            <w:r w:rsidRPr="009A02AA">
              <w:rPr>
                <w:color w:val="000000"/>
                <w:lang w:val="en-US" w:eastAsia="en-US"/>
              </w:rPr>
              <w:t xml:space="preserve">in the </w:t>
            </w:r>
            <w:r w:rsidR="00A82A26" w:rsidRPr="009A02AA">
              <w:rPr>
                <w:color w:val="000000"/>
                <w:lang w:val="en-US" w:eastAsia="en-US"/>
              </w:rPr>
              <w:t xml:space="preserve">knowledge - </w:t>
            </w:r>
            <w:r w:rsidRPr="009A02AA">
              <w:rPr>
                <w:color w:val="000000"/>
                <w:lang w:val="en-US" w:eastAsia="en-US"/>
              </w:rPr>
              <w:t>K_W04, K_W09 - basic level</w:t>
            </w:r>
            <w:r w:rsidR="00A82A26" w:rsidRPr="009A02AA">
              <w:rPr>
                <w:color w:val="000000"/>
                <w:lang w:val="en-US" w:eastAsia="en-US"/>
              </w:rPr>
              <w:t>, K_W06</w:t>
            </w:r>
            <w:r w:rsidRPr="009A02AA">
              <w:rPr>
                <w:color w:val="000000"/>
                <w:lang w:val="en-US" w:eastAsia="en-US"/>
              </w:rPr>
              <w:t xml:space="preserve"> – </w:t>
            </w:r>
            <w:r w:rsidR="00A82A26" w:rsidRPr="009A02AA">
              <w:rPr>
                <w:color w:val="000000"/>
                <w:lang w:val="en-US" w:eastAsia="en-US"/>
              </w:rPr>
              <w:t>medium</w:t>
            </w:r>
            <w:r w:rsidRPr="009A02AA">
              <w:rPr>
                <w:color w:val="000000"/>
                <w:lang w:val="en-US" w:eastAsia="en-US"/>
              </w:rPr>
              <w:t xml:space="preserve"> level</w:t>
            </w:r>
            <w:r w:rsidR="00A82A26" w:rsidRPr="009A02AA">
              <w:rPr>
                <w:color w:val="000000"/>
                <w:lang w:val="en-US" w:eastAsia="en-US"/>
              </w:rPr>
              <w:t>, K_W31</w:t>
            </w:r>
            <w:r w:rsidRPr="009A02AA">
              <w:rPr>
                <w:color w:val="000000"/>
                <w:lang w:val="en-US" w:eastAsia="en-US"/>
              </w:rPr>
              <w:t xml:space="preserve"> – </w:t>
            </w:r>
            <w:r w:rsidR="00A82A26" w:rsidRPr="009A02AA">
              <w:rPr>
                <w:color w:val="000000"/>
                <w:lang w:val="en-US" w:eastAsia="en-US"/>
              </w:rPr>
              <w:t>advanced</w:t>
            </w:r>
            <w:r w:rsidRPr="009A02AA">
              <w:rPr>
                <w:color w:val="000000"/>
                <w:lang w:val="en-US" w:eastAsia="en-US"/>
              </w:rPr>
              <w:t xml:space="preserve"> level</w:t>
            </w:r>
          </w:p>
          <w:p w:rsidR="00A82A26" w:rsidRPr="009A02AA" w:rsidRDefault="003A6B64" w:rsidP="003A737B">
            <w:pPr>
              <w:pStyle w:val="Tekstpodstawowy"/>
              <w:numPr>
                <w:ilvl w:val="0"/>
                <w:numId w:val="31"/>
              </w:numPr>
              <w:spacing w:after="0"/>
              <w:ind w:left="402"/>
              <w:rPr>
                <w:color w:val="000000"/>
                <w:lang w:val="en-US" w:eastAsia="en-US"/>
              </w:rPr>
            </w:pPr>
            <w:r w:rsidRPr="009A02AA">
              <w:rPr>
                <w:color w:val="000000"/>
                <w:lang w:val="en-US" w:eastAsia="en-US"/>
              </w:rPr>
              <w:t xml:space="preserve">in the abilities – </w:t>
            </w:r>
            <w:r w:rsidR="009E5865" w:rsidRPr="009A02AA">
              <w:rPr>
                <w:color w:val="000000"/>
                <w:lang w:val="en-US" w:eastAsia="en-US"/>
              </w:rPr>
              <w:t xml:space="preserve">K_U17 – basic level, </w:t>
            </w:r>
            <w:r w:rsidR="00A82A26" w:rsidRPr="009A02AA">
              <w:rPr>
                <w:color w:val="000000"/>
                <w:lang w:val="en-US" w:eastAsia="en-US"/>
              </w:rPr>
              <w:t>K_U07</w:t>
            </w:r>
            <w:r w:rsidRPr="009A02AA">
              <w:rPr>
                <w:color w:val="000000"/>
                <w:lang w:val="en-US" w:eastAsia="en-US"/>
              </w:rPr>
              <w:t xml:space="preserve"> – </w:t>
            </w:r>
            <w:r w:rsidR="00A82A26" w:rsidRPr="009A02AA">
              <w:rPr>
                <w:color w:val="000000"/>
                <w:lang w:val="en-US" w:eastAsia="en-US"/>
              </w:rPr>
              <w:t>medium</w:t>
            </w:r>
            <w:r w:rsidRPr="009A02AA">
              <w:rPr>
                <w:color w:val="000000"/>
                <w:lang w:val="en-US" w:eastAsia="en-US"/>
              </w:rPr>
              <w:t xml:space="preserve"> level</w:t>
            </w:r>
            <w:r w:rsidR="00A82A26" w:rsidRPr="009A02AA">
              <w:rPr>
                <w:color w:val="000000"/>
                <w:lang w:val="en-US" w:eastAsia="en-US"/>
              </w:rPr>
              <w:t>, K_U08</w:t>
            </w:r>
            <w:r w:rsidR="009E5865" w:rsidRPr="009A02AA">
              <w:rPr>
                <w:color w:val="000000"/>
                <w:lang w:val="en-US" w:eastAsia="en-US"/>
              </w:rPr>
              <w:t>, K_U22</w:t>
            </w:r>
            <w:r w:rsidRPr="009A02AA">
              <w:rPr>
                <w:color w:val="000000"/>
                <w:lang w:val="en-US" w:eastAsia="en-US"/>
              </w:rPr>
              <w:t xml:space="preserve"> – </w:t>
            </w:r>
            <w:r w:rsidR="00A82A26" w:rsidRPr="009A02AA">
              <w:rPr>
                <w:color w:val="000000"/>
                <w:lang w:val="en-US" w:eastAsia="en-US"/>
              </w:rPr>
              <w:t>advanced</w:t>
            </w:r>
            <w:r w:rsidRPr="009A02AA">
              <w:rPr>
                <w:color w:val="000000"/>
                <w:lang w:val="en-US" w:eastAsia="en-US"/>
              </w:rPr>
              <w:t xml:space="preserve"> level</w:t>
            </w:r>
            <w:r w:rsidR="00A82A26" w:rsidRPr="009A02AA">
              <w:rPr>
                <w:color w:val="000000"/>
                <w:lang w:val="en-US" w:eastAsia="en-US"/>
              </w:rPr>
              <w:t xml:space="preserve"> </w:t>
            </w:r>
          </w:p>
          <w:p w:rsidR="00A82A26" w:rsidRPr="009A02AA" w:rsidRDefault="003A6B64" w:rsidP="003A737B">
            <w:pPr>
              <w:pStyle w:val="Tekstpodstawowy"/>
              <w:numPr>
                <w:ilvl w:val="0"/>
                <w:numId w:val="31"/>
              </w:numPr>
              <w:spacing w:after="0"/>
              <w:ind w:left="402"/>
              <w:rPr>
                <w:color w:val="000000"/>
                <w:lang w:val="en-US" w:eastAsia="en-US"/>
              </w:rPr>
            </w:pPr>
            <w:r w:rsidRPr="009A02AA">
              <w:rPr>
                <w:color w:val="000000"/>
                <w:lang w:val="en-US" w:eastAsia="en-US"/>
              </w:rPr>
              <w:t xml:space="preserve">in the </w:t>
            </w:r>
            <w:r w:rsidR="00A82A26" w:rsidRPr="009A02AA">
              <w:rPr>
                <w:color w:val="000000"/>
                <w:lang w:val="en-US" w:eastAsia="en-US"/>
              </w:rPr>
              <w:t xml:space="preserve">social </w:t>
            </w:r>
            <w:r w:rsidRPr="009A02AA">
              <w:rPr>
                <w:color w:val="000000"/>
                <w:lang w:val="en-US" w:eastAsia="en-US"/>
              </w:rPr>
              <w:t>competencies</w:t>
            </w:r>
            <w:r w:rsidR="00A82A26" w:rsidRPr="009A02AA">
              <w:rPr>
                <w:color w:val="000000"/>
                <w:lang w:val="en-US" w:eastAsia="en-US"/>
              </w:rPr>
              <w:t xml:space="preserve"> - K_K01</w:t>
            </w:r>
            <w:r w:rsidR="009E5865" w:rsidRPr="009A02AA">
              <w:rPr>
                <w:color w:val="000000"/>
                <w:lang w:val="en-US" w:eastAsia="en-US"/>
              </w:rPr>
              <w:t xml:space="preserve">, K_K06 – </w:t>
            </w:r>
            <w:r w:rsidR="00A82A26" w:rsidRPr="009A02AA">
              <w:rPr>
                <w:color w:val="000000"/>
                <w:lang w:val="en-US" w:eastAsia="en-US"/>
              </w:rPr>
              <w:t>basic</w:t>
            </w:r>
            <w:r w:rsidR="009E5865" w:rsidRPr="009A02AA">
              <w:rPr>
                <w:color w:val="000000"/>
                <w:lang w:val="en-US" w:eastAsia="en-US"/>
              </w:rPr>
              <w:t xml:space="preserve"> level</w:t>
            </w:r>
            <w:r w:rsidR="00A82A26" w:rsidRPr="009A02AA">
              <w:rPr>
                <w:color w:val="000000"/>
                <w:lang w:val="en-US" w:eastAsia="en-US"/>
              </w:rPr>
              <w:t>, K_K02</w:t>
            </w:r>
            <w:r w:rsidR="009E5865" w:rsidRPr="009A02AA">
              <w:rPr>
                <w:color w:val="000000"/>
                <w:lang w:val="en-US" w:eastAsia="en-US"/>
              </w:rPr>
              <w:t xml:space="preserve">, K_K08, K_K11 – </w:t>
            </w:r>
            <w:r w:rsidR="00A82A26" w:rsidRPr="009A02AA">
              <w:rPr>
                <w:color w:val="000000"/>
                <w:lang w:val="en-US" w:eastAsia="en-US"/>
              </w:rPr>
              <w:t>medium</w:t>
            </w:r>
            <w:r w:rsidR="009E5865" w:rsidRPr="009A02AA">
              <w:rPr>
                <w:color w:val="000000"/>
                <w:lang w:val="en-US" w:eastAsia="en-US"/>
              </w:rPr>
              <w:t xml:space="preserve"> level</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 xml:space="preserve">Assessment methods and criteria, course grading </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5E6C" w:rsidRPr="009A02AA" w:rsidRDefault="000B5E6C" w:rsidP="000B5E6C">
            <w:pPr>
              <w:pStyle w:val="NormalnyWeb"/>
              <w:spacing w:before="0" w:beforeAutospacing="0" w:after="0" w:afterAutospacing="0"/>
              <w:ind w:left="57"/>
              <w:rPr>
                <w:lang w:val="en-US" w:eastAsia="en-GB"/>
              </w:rPr>
            </w:pPr>
            <w:r w:rsidRPr="009A02AA">
              <w:rPr>
                <w:lang w:val="en-US" w:eastAsia="en-GB"/>
              </w:rPr>
              <w:t>Evaluation of the written project prepared in small group and its presentations (60-70%)</w:t>
            </w:r>
          </w:p>
          <w:p w:rsidR="000B5E6C" w:rsidRPr="009A02AA" w:rsidRDefault="000B5E6C" w:rsidP="000B5E6C">
            <w:pPr>
              <w:pStyle w:val="NormalnyWeb"/>
              <w:spacing w:before="0" w:beforeAutospacing="0" w:after="0" w:afterAutospacing="0"/>
              <w:ind w:left="57"/>
              <w:rPr>
                <w:lang w:val="en-US" w:eastAsia="en-GB"/>
              </w:rPr>
            </w:pPr>
            <w:r w:rsidRPr="009A02AA">
              <w:rPr>
                <w:lang w:val="en-US" w:eastAsia="en-GB"/>
              </w:rPr>
              <w:t>Evaluation of students’ activity during the course (preparation to the courses, participation in the discussions) (20%)</w:t>
            </w:r>
          </w:p>
          <w:p w:rsidR="00A82A26" w:rsidRPr="009A02AA" w:rsidRDefault="000B5E6C" w:rsidP="000B5E6C">
            <w:pPr>
              <w:pStyle w:val="NormalnyWeb"/>
              <w:spacing w:before="0" w:beforeAutospacing="0" w:after="0" w:afterAutospacing="0"/>
              <w:ind w:left="57"/>
              <w:rPr>
                <w:lang w:val="en-US" w:eastAsia="en-GB"/>
              </w:rPr>
            </w:pPr>
            <w:r w:rsidRPr="009A02AA">
              <w:rPr>
                <w:lang w:val="en-US" w:eastAsia="en-GB"/>
              </w:rPr>
              <w:t>Evaluation of written essays prepared according to the lecturer’s requirements (10-20%)</w:t>
            </w:r>
            <w:r w:rsidR="003671E2">
              <w:rPr>
                <w:lang w:val="en-US" w:eastAsia="en-GB"/>
              </w:rPr>
              <w:t xml:space="preserve"> </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Type of course unit (</w:t>
            </w:r>
            <w:r w:rsidR="00951149">
              <w:rPr>
                <w:lang w:val="en-US" w:eastAsia="en-GB"/>
              </w:rPr>
              <w:t>mandatory/optional</w:t>
            </w:r>
            <w:r w:rsidRPr="009A02AA">
              <w:rPr>
                <w:lang w:val="en-US" w:eastAsia="en-GB"/>
              </w:rPr>
              <w:t>)</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pStyle w:val="NormalnyWeb"/>
              <w:spacing w:before="0" w:beforeAutospacing="0" w:after="0" w:afterAutospacing="0"/>
              <w:ind w:left="57"/>
              <w:rPr>
                <w:lang w:val="en-US" w:eastAsia="en-GB"/>
              </w:rPr>
            </w:pPr>
            <w:r w:rsidRPr="009A02AA">
              <w:rPr>
                <w:lang w:val="en-US" w:eastAsia="en-GB"/>
              </w:rPr>
              <w:t>optional</w:t>
            </w:r>
            <w:r w:rsidR="009E5865" w:rsidRPr="009A02AA">
              <w:rPr>
                <w:lang w:val="en-US" w:eastAsia="en-GB"/>
              </w:rPr>
              <w:t xml:space="preserve"> (mandatory for EPH students)</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lastRenderedPageBreak/>
              <w:t>Year of study (if applicable)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pStyle w:val="NormalnyWeb"/>
              <w:spacing w:before="0" w:beforeAutospacing="0" w:after="0" w:afterAutospacing="0"/>
              <w:ind w:left="57"/>
              <w:rPr>
                <w:lang w:val="en-US" w:eastAsia="en-GB"/>
              </w:rPr>
            </w:pPr>
            <w:r w:rsidRPr="009A02AA">
              <w:rPr>
                <w:lang w:val="en-US" w:eastAsia="en-GB"/>
              </w:rPr>
              <w:t>2</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Semester</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pStyle w:val="NormalnyWeb"/>
              <w:spacing w:before="0" w:beforeAutospacing="0" w:after="0" w:afterAutospacing="0"/>
              <w:ind w:left="57"/>
              <w:rPr>
                <w:lang w:val="en-US" w:eastAsia="en-GB"/>
              </w:rPr>
            </w:pPr>
            <w:r w:rsidRPr="009A02AA">
              <w:rPr>
                <w:lang w:val="en-US" w:eastAsia="en-GB"/>
              </w:rPr>
              <w:t>3</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Type of studies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 xml:space="preserve">full-time </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Teacher responsible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pStyle w:val="NormalnyWeb"/>
              <w:spacing w:before="0" w:beforeAutospacing="0" w:after="0" w:afterAutospacing="0"/>
              <w:ind w:left="57"/>
              <w:rPr>
                <w:lang w:val="en-US" w:eastAsia="en-GB"/>
              </w:rPr>
            </w:pPr>
            <w:proofErr w:type="spellStart"/>
            <w:r w:rsidRPr="009A02AA">
              <w:rPr>
                <w:color w:val="000000"/>
                <w:lang w:val="en-US" w:eastAsia="en-GB"/>
              </w:rPr>
              <w:t>dr</w:t>
            </w:r>
            <w:proofErr w:type="spellEnd"/>
            <w:r w:rsidRPr="009A02AA">
              <w:rPr>
                <w:color w:val="000000"/>
                <w:lang w:val="en-US" w:eastAsia="en-GB"/>
              </w:rPr>
              <w:t xml:space="preserve"> </w:t>
            </w:r>
            <w:proofErr w:type="spellStart"/>
            <w:r w:rsidRPr="009A02AA">
              <w:rPr>
                <w:color w:val="000000"/>
                <w:lang w:val="en-US" w:eastAsia="en-GB"/>
              </w:rPr>
              <w:t>Stojgniew</w:t>
            </w:r>
            <w:proofErr w:type="spellEnd"/>
            <w:r w:rsidRPr="009A02AA">
              <w:rPr>
                <w:color w:val="000000"/>
                <w:lang w:val="en-US" w:eastAsia="en-GB"/>
              </w:rPr>
              <w:t xml:space="preserve"> </w:t>
            </w:r>
            <w:proofErr w:type="spellStart"/>
            <w:r w:rsidRPr="009A02AA">
              <w:rPr>
                <w:color w:val="000000"/>
                <w:lang w:val="en-US" w:eastAsia="en-GB"/>
              </w:rPr>
              <w:t>Sitko</w:t>
            </w:r>
            <w:proofErr w:type="spellEnd"/>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Name of examiner</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0B5E6C" w:rsidP="00D3693C">
            <w:pPr>
              <w:ind w:left="126"/>
              <w:rPr>
                <w:lang w:val="en-US" w:eastAsia="en-GB"/>
              </w:rPr>
            </w:pPr>
            <w:proofErr w:type="spellStart"/>
            <w:r w:rsidRPr="009A02AA">
              <w:rPr>
                <w:color w:val="000000"/>
                <w:lang w:val="en-US" w:eastAsia="en-GB"/>
              </w:rPr>
              <w:t>dr</w:t>
            </w:r>
            <w:proofErr w:type="spellEnd"/>
            <w:r w:rsidRPr="009A02AA">
              <w:rPr>
                <w:color w:val="000000"/>
                <w:lang w:val="en-US" w:eastAsia="en-GB"/>
              </w:rPr>
              <w:t xml:space="preserve"> </w:t>
            </w:r>
            <w:proofErr w:type="spellStart"/>
            <w:r w:rsidRPr="009A02AA">
              <w:rPr>
                <w:color w:val="000000"/>
                <w:lang w:val="en-US" w:eastAsia="en-GB"/>
              </w:rPr>
              <w:t>Stojgniew</w:t>
            </w:r>
            <w:proofErr w:type="spellEnd"/>
            <w:r w:rsidRPr="009A02AA">
              <w:rPr>
                <w:color w:val="000000"/>
                <w:lang w:val="en-US" w:eastAsia="en-GB"/>
              </w:rPr>
              <w:t xml:space="preserve"> </w:t>
            </w:r>
            <w:proofErr w:type="spellStart"/>
            <w:r w:rsidRPr="009A02AA">
              <w:rPr>
                <w:color w:val="000000"/>
                <w:lang w:val="en-US" w:eastAsia="en-GB"/>
              </w:rPr>
              <w:t>Sitko</w:t>
            </w:r>
            <w:proofErr w:type="spellEnd"/>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Mode of delivery</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9E5865" w:rsidP="00D3693C">
            <w:pPr>
              <w:ind w:left="126"/>
              <w:rPr>
                <w:lang w:val="en-US" w:eastAsia="en-GB"/>
              </w:rPr>
            </w:pPr>
            <w:r w:rsidRPr="009A02AA">
              <w:rPr>
                <w:lang w:val="en-US" w:eastAsia="en-GB"/>
              </w:rPr>
              <w:t>practical classes</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Prerequisites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D3693C" w:rsidP="00D3693C">
            <w:pPr>
              <w:ind w:left="126"/>
              <w:rPr>
                <w:lang w:val="en-US" w:eastAsia="en-GB"/>
              </w:rPr>
            </w:pPr>
            <w:r>
              <w:rPr>
                <w:lang w:val="en-US" w:eastAsia="en-GB"/>
              </w:rPr>
              <w:t>b</w:t>
            </w:r>
            <w:r w:rsidR="000B5E6C" w:rsidRPr="009A02AA">
              <w:rPr>
                <w:lang w:val="en-US" w:eastAsia="en-GB"/>
              </w:rPr>
              <w:t>asic knowledge</w:t>
            </w:r>
            <w:r w:rsidR="003671E2">
              <w:rPr>
                <w:lang w:val="en-US" w:eastAsia="en-GB"/>
              </w:rPr>
              <w:t xml:space="preserve"> </w:t>
            </w:r>
            <w:r w:rsidR="000B5E6C" w:rsidRPr="009A02AA">
              <w:rPr>
                <w:lang w:val="en-US" w:eastAsia="en-GB"/>
              </w:rPr>
              <w:t>in management and in human resources management / psychology</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 xml:space="preserve">Type of classes and number of hours taught directly by an academic teacher </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9E5865" w:rsidP="00B54BB3">
            <w:pPr>
              <w:pStyle w:val="NormalnyWeb"/>
              <w:spacing w:before="0" w:beforeAutospacing="0" w:after="0" w:afterAutospacing="0"/>
              <w:ind w:left="57"/>
              <w:rPr>
                <w:lang w:val="en-US" w:eastAsia="en-GB"/>
              </w:rPr>
            </w:pPr>
            <w:r w:rsidRPr="009A02AA">
              <w:rPr>
                <w:lang w:val="en-US" w:eastAsia="en-GB"/>
              </w:rPr>
              <w:t xml:space="preserve">practical classes - </w:t>
            </w:r>
            <w:r w:rsidR="00A82A26" w:rsidRPr="009A02AA">
              <w:rPr>
                <w:lang w:val="en-US" w:eastAsia="en-GB"/>
              </w:rPr>
              <w:t>18</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highlight w:val="yellow"/>
                <w:lang w:val="en-US" w:eastAsia="en-GB"/>
              </w:rPr>
            </w:pPr>
            <w:r w:rsidRPr="009A02AA">
              <w:rPr>
                <w:lang w:val="en-US" w:eastAsia="en-GB"/>
              </w:rPr>
              <w:t>Number of ECTS credits allocated</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FC7AEA" w:rsidP="00FC7AEA">
            <w:pPr>
              <w:ind w:left="126"/>
              <w:rPr>
                <w:lang w:val="en-US" w:eastAsia="en-GB"/>
              </w:rPr>
            </w:pPr>
            <w:r w:rsidRPr="009A02AA">
              <w:rPr>
                <w:lang w:val="en-US" w:eastAsia="en-GB"/>
              </w:rPr>
              <w:t>2</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Estimation of the student workload needed in order to achieve expected learning outcomes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5E6C" w:rsidRPr="009A02AA" w:rsidRDefault="000B5E6C" w:rsidP="00245EED">
            <w:pPr>
              <w:numPr>
                <w:ilvl w:val="0"/>
                <w:numId w:val="51"/>
              </w:numPr>
              <w:ind w:left="410"/>
              <w:rPr>
                <w:noProof/>
                <w:color w:val="000000"/>
                <w:lang w:val="en-US" w:eastAsia="en-US"/>
              </w:rPr>
            </w:pPr>
            <w:r w:rsidRPr="009A02AA">
              <w:rPr>
                <w:noProof/>
                <w:color w:val="000000"/>
                <w:lang w:val="en-US" w:eastAsia="en-US"/>
              </w:rPr>
              <w:t>seminar: 18 hours - 0,6 ECTS</w:t>
            </w:r>
          </w:p>
          <w:p w:rsidR="00A82A26" w:rsidRPr="009A02AA" w:rsidRDefault="000B5E6C" w:rsidP="00245EED">
            <w:pPr>
              <w:numPr>
                <w:ilvl w:val="0"/>
                <w:numId w:val="51"/>
              </w:numPr>
              <w:ind w:left="410"/>
              <w:rPr>
                <w:lang w:val="en-US" w:eastAsia="en-GB"/>
              </w:rPr>
            </w:pPr>
            <w:r w:rsidRPr="009A02AA">
              <w:rPr>
                <w:noProof/>
                <w:color w:val="000000"/>
                <w:lang w:val="en-US" w:eastAsia="en-US"/>
              </w:rPr>
              <w:t xml:space="preserve">preparation </w:t>
            </w:r>
            <w:r w:rsidRPr="009A02AA">
              <w:rPr>
                <w:lang w:val="en-US"/>
              </w:rPr>
              <w:t>of project and presentation</w:t>
            </w:r>
            <w:r w:rsidRPr="009A02AA">
              <w:rPr>
                <w:noProof/>
                <w:color w:val="000000"/>
                <w:lang w:val="en-US" w:eastAsia="en-US"/>
              </w:rPr>
              <w:t>: 35 hours – 1.4 ECTS</w:t>
            </w:r>
            <w:r w:rsidRPr="009A02AA">
              <w:rPr>
                <w:lang w:val="en-US" w:eastAsia="en-GB"/>
              </w:rPr>
              <w:t xml:space="preserve"> </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Teaching &amp; learning methods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5E6C" w:rsidRPr="009A02AA" w:rsidRDefault="000B5E6C" w:rsidP="00245EED">
            <w:pPr>
              <w:pStyle w:val="NormalnyWeb"/>
              <w:numPr>
                <w:ilvl w:val="0"/>
                <w:numId w:val="52"/>
              </w:numPr>
              <w:spacing w:before="0" w:beforeAutospacing="0" w:after="0" w:afterAutospacing="0"/>
              <w:ind w:left="410"/>
              <w:rPr>
                <w:lang w:val="en-US" w:eastAsia="en-GB"/>
              </w:rPr>
            </w:pPr>
            <w:r w:rsidRPr="009A02AA">
              <w:rPr>
                <w:lang w:val="en-US" w:eastAsia="en-GB"/>
              </w:rPr>
              <w:t>Seminar lectures presenting the basics of change management Discussions based on the materials indicated by a lecturer</w:t>
            </w:r>
          </w:p>
          <w:p w:rsidR="000B5E6C" w:rsidRPr="009A02AA" w:rsidRDefault="000B5E6C" w:rsidP="00245EED">
            <w:pPr>
              <w:pStyle w:val="NormalnyWeb"/>
              <w:numPr>
                <w:ilvl w:val="0"/>
                <w:numId w:val="52"/>
              </w:numPr>
              <w:spacing w:before="0" w:beforeAutospacing="0" w:after="0" w:afterAutospacing="0"/>
              <w:ind w:left="410"/>
              <w:rPr>
                <w:lang w:val="en-US" w:eastAsia="en-GB"/>
              </w:rPr>
            </w:pPr>
            <w:r w:rsidRPr="009A02AA">
              <w:rPr>
                <w:lang w:val="en-US" w:eastAsia="en-GB"/>
              </w:rPr>
              <w:t xml:space="preserve">Work on the group project </w:t>
            </w:r>
          </w:p>
          <w:p w:rsidR="00A82A26" w:rsidRPr="009A02AA" w:rsidRDefault="000B5E6C" w:rsidP="00245EED">
            <w:pPr>
              <w:pStyle w:val="NormalnyWeb"/>
              <w:numPr>
                <w:ilvl w:val="0"/>
                <w:numId w:val="52"/>
              </w:numPr>
              <w:spacing w:before="0" w:beforeAutospacing="0" w:after="0" w:afterAutospacing="0"/>
              <w:ind w:left="410"/>
              <w:rPr>
                <w:lang w:val="en-US" w:eastAsia="en-GB"/>
              </w:rPr>
            </w:pPr>
            <w:r w:rsidRPr="009A02AA">
              <w:rPr>
                <w:lang w:val="en-US" w:eastAsia="en-GB"/>
              </w:rPr>
              <w:t>Individually prepared cases’ analysis and their presentations</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Form and conditions for the award of a credit</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9592B" w:rsidRPr="009A02AA" w:rsidRDefault="00A9592B" w:rsidP="00A9592B">
            <w:pPr>
              <w:pStyle w:val="NormalnyWeb"/>
              <w:spacing w:before="0" w:beforeAutospacing="0" w:after="0" w:afterAutospacing="0"/>
              <w:ind w:left="57"/>
              <w:rPr>
                <w:lang w:val="en-US" w:eastAsia="en-GB"/>
              </w:rPr>
            </w:pPr>
            <w:r w:rsidRPr="009A02AA">
              <w:rPr>
                <w:lang w:val="en-US" w:eastAsia="en-GB"/>
              </w:rPr>
              <w:t>Evaluation of the:</w:t>
            </w:r>
          </w:p>
          <w:p w:rsidR="00A9592B" w:rsidRPr="009A02AA" w:rsidRDefault="00A9592B" w:rsidP="00A9592B">
            <w:pPr>
              <w:pStyle w:val="NormalnyWeb"/>
              <w:numPr>
                <w:ilvl w:val="1"/>
                <w:numId w:val="29"/>
              </w:numPr>
              <w:spacing w:before="0" w:beforeAutospacing="0" w:after="0" w:afterAutospacing="0"/>
              <w:ind w:left="410"/>
              <w:rPr>
                <w:lang w:val="en-US" w:eastAsia="en-GB"/>
              </w:rPr>
            </w:pPr>
            <w:r w:rsidRPr="009A02AA">
              <w:rPr>
                <w:lang w:val="en-US" w:eastAsia="en-GB"/>
              </w:rPr>
              <w:t>group project preparation and presentation,</w:t>
            </w:r>
          </w:p>
          <w:p w:rsidR="00A9592B" w:rsidRPr="009A02AA" w:rsidRDefault="00A9592B" w:rsidP="00A9592B">
            <w:pPr>
              <w:pStyle w:val="NormalnyWeb"/>
              <w:numPr>
                <w:ilvl w:val="1"/>
                <w:numId w:val="29"/>
              </w:numPr>
              <w:spacing w:before="0" w:beforeAutospacing="0" w:after="0" w:afterAutospacing="0"/>
              <w:ind w:left="410"/>
              <w:rPr>
                <w:lang w:val="en-US" w:eastAsia="en-GB"/>
              </w:rPr>
            </w:pPr>
            <w:r w:rsidRPr="009A02AA">
              <w:rPr>
                <w:lang w:val="en-US" w:eastAsia="en-GB"/>
              </w:rPr>
              <w:t>written essay and preparation of individual presentation</w:t>
            </w:r>
            <w:r w:rsidR="006315F4">
              <w:rPr>
                <w:lang w:val="en-US" w:eastAsia="en-GB"/>
              </w:rPr>
              <w:t>,</w:t>
            </w:r>
            <w:r w:rsidRPr="009A02AA">
              <w:rPr>
                <w:lang w:val="en-US" w:eastAsia="en-GB"/>
              </w:rPr>
              <w:t xml:space="preserve"> </w:t>
            </w:r>
          </w:p>
          <w:p w:rsidR="00A9592B" w:rsidRPr="009A02AA" w:rsidRDefault="00A9592B" w:rsidP="00A9592B">
            <w:pPr>
              <w:pStyle w:val="NormalnyWeb"/>
              <w:numPr>
                <w:ilvl w:val="1"/>
                <w:numId w:val="29"/>
              </w:numPr>
              <w:spacing w:before="0" w:beforeAutospacing="0" w:after="0" w:afterAutospacing="0"/>
              <w:ind w:left="410"/>
              <w:rPr>
                <w:lang w:val="en-US" w:eastAsia="en-GB"/>
              </w:rPr>
            </w:pPr>
            <w:r w:rsidRPr="009A02AA">
              <w:rPr>
                <w:lang w:val="en-US" w:eastAsia="en-GB"/>
              </w:rPr>
              <w:t>activity during the discussions</w:t>
            </w:r>
            <w:r w:rsidR="006315F4">
              <w:rPr>
                <w:lang w:val="en-US" w:eastAsia="en-GB"/>
              </w:rPr>
              <w:t>.</w:t>
            </w:r>
          </w:p>
          <w:p w:rsidR="00A9592B" w:rsidRPr="009A02AA" w:rsidRDefault="00A9592B" w:rsidP="00A9592B">
            <w:pPr>
              <w:ind w:left="126"/>
              <w:jc w:val="both"/>
              <w:rPr>
                <w:noProof/>
                <w:color w:val="000000"/>
                <w:lang w:val="en-US"/>
              </w:rPr>
            </w:pPr>
            <w:r w:rsidRPr="009A02AA">
              <w:rPr>
                <w:lang w:val="en-US"/>
              </w:rPr>
              <w:t xml:space="preserve">Evaluation of above elements will take into account: students’ knowledge and understanding of a given topic, ability to gather as well as to analyze relevant data and to critically evaluate </w:t>
            </w:r>
            <w:r w:rsidR="007B5DD3">
              <w:rPr>
                <w:lang w:val="en-US"/>
              </w:rPr>
              <w:t>i</w:t>
            </w:r>
            <w:r w:rsidRPr="009A02AA">
              <w:rPr>
                <w:lang w:val="en-US"/>
              </w:rPr>
              <w:t xml:space="preserve">t, appropriate use of terminology, logical structure of the essay and/or presentation and clear reasoning. Both – a group project and </w:t>
            </w:r>
            <w:r w:rsidR="007B5DD3">
              <w:rPr>
                <w:lang w:val="en-US"/>
              </w:rPr>
              <w:t xml:space="preserve">individually </w:t>
            </w:r>
            <w:r w:rsidRPr="009A02AA">
              <w:rPr>
                <w:lang w:val="en-US"/>
              </w:rPr>
              <w:t>written essay with presentations will be scored with max. 15 points, these responding to the following grades:</w:t>
            </w:r>
            <w:r w:rsidRPr="009A02AA">
              <w:rPr>
                <w:noProof/>
                <w:color w:val="000000"/>
                <w:lang w:val="en-US"/>
              </w:rPr>
              <w:t xml:space="preserve"> </w:t>
            </w:r>
          </w:p>
          <w:p w:rsidR="00A9592B" w:rsidRPr="009A02AA" w:rsidRDefault="00A9592B" w:rsidP="00A9592B">
            <w:pPr>
              <w:ind w:left="126"/>
              <w:rPr>
                <w:noProof/>
                <w:color w:val="000000"/>
                <w:lang w:val="en-US"/>
              </w:rPr>
            </w:pPr>
            <w:r w:rsidRPr="009A02AA">
              <w:rPr>
                <w:noProof/>
                <w:color w:val="000000"/>
                <w:lang w:val="en-US"/>
              </w:rPr>
              <w:t>Sufficient (dst) = 9-10 points</w:t>
            </w:r>
          </w:p>
          <w:p w:rsidR="00A9592B" w:rsidRPr="009A02AA" w:rsidRDefault="00A9592B" w:rsidP="00A9592B">
            <w:pPr>
              <w:ind w:left="126"/>
              <w:rPr>
                <w:noProof/>
                <w:color w:val="000000"/>
                <w:lang w:val="en-US"/>
              </w:rPr>
            </w:pPr>
            <w:r w:rsidRPr="009A02AA">
              <w:rPr>
                <w:noProof/>
                <w:color w:val="000000"/>
                <w:lang w:val="en-US"/>
              </w:rPr>
              <w:t>Sufficient plus (+ dst) = 11 points</w:t>
            </w:r>
          </w:p>
          <w:p w:rsidR="00A9592B" w:rsidRPr="009A02AA" w:rsidRDefault="00A9592B" w:rsidP="00A9592B">
            <w:pPr>
              <w:ind w:left="126"/>
              <w:rPr>
                <w:noProof/>
                <w:color w:val="000000"/>
                <w:lang w:val="en-US"/>
              </w:rPr>
            </w:pPr>
            <w:r w:rsidRPr="009A02AA">
              <w:rPr>
                <w:noProof/>
                <w:color w:val="000000"/>
                <w:lang w:val="en-US"/>
              </w:rPr>
              <w:t>Good (db) = 12-13 points</w:t>
            </w:r>
          </w:p>
          <w:p w:rsidR="00A9592B" w:rsidRPr="009A02AA" w:rsidRDefault="00A9592B" w:rsidP="00A9592B">
            <w:pPr>
              <w:ind w:left="126"/>
              <w:rPr>
                <w:noProof/>
                <w:color w:val="000000"/>
                <w:lang w:val="en-US"/>
              </w:rPr>
            </w:pPr>
            <w:r w:rsidRPr="009A02AA">
              <w:rPr>
                <w:noProof/>
                <w:color w:val="000000"/>
                <w:lang w:val="en-US"/>
              </w:rPr>
              <w:t xml:space="preserve">Good plus (+ db) = 14 points </w:t>
            </w:r>
          </w:p>
          <w:p w:rsidR="00A82A26" w:rsidRPr="009A02AA" w:rsidRDefault="00A9592B" w:rsidP="00A9592B">
            <w:pPr>
              <w:ind w:left="126"/>
              <w:rPr>
                <w:noProof/>
                <w:color w:val="000000"/>
                <w:lang w:val="en-US"/>
              </w:rPr>
            </w:pPr>
            <w:r w:rsidRPr="009A02AA">
              <w:rPr>
                <w:noProof/>
                <w:color w:val="000000"/>
                <w:lang w:val="en-US"/>
              </w:rPr>
              <w:t>Very good (bdb) = 15-16 points</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Course topics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3A737B">
            <w:pPr>
              <w:numPr>
                <w:ilvl w:val="0"/>
                <w:numId w:val="22"/>
              </w:numPr>
              <w:ind w:left="402" w:hanging="283"/>
              <w:rPr>
                <w:lang w:val="en-US" w:eastAsia="en-GB"/>
              </w:rPr>
            </w:pPr>
            <w:r w:rsidRPr="009A02AA">
              <w:rPr>
                <w:color w:val="000000"/>
                <w:lang w:val="en-US" w:eastAsia="en-GB"/>
              </w:rPr>
              <w:t>System changes as a current health sector challenge, basic terms and approaches of change</w:t>
            </w:r>
            <w:r w:rsidRPr="009A02AA">
              <w:rPr>
                <w:lang w:val="en-US" w:eastAsia="en-GB"/>
              </w:rPr>
              <w:t xml:space="preserve"> management and leadership, 8 steps of change management, </w:t>
            </w:r>
            <w:r w:rsidR="007B5DD3">
              <w:rPr>
                <w:lang w:val="en-US" w:eastAsia="en-GB"/>
              </w:rPr>
              <w:t>i</w:t>
            </w:r>
            <w:r w:rsidRPr="009A02AA">
              <w:rPr>
                <w:lang w:val="en-US" w:eastAsia="en-GB"/>
              </w:rPr>
              <w:t>ntroduction to project preparation and presentation</w:t>
            </w:r>
          </w:p>
          <w:p w:rsidR="00A82A26" w:rsidRPr="009A02AA" w:rsidRDefault="00A82A26" w:rsidP="003A737B">
            <w:pPr>
              <w:numPr>
                <w:ilvl w:val="0"/>
                <w:numId w:val="22"/>
              </w:numPr>
              <w:ind w:left="402" w:hanging="283"/>
              <w:rPr>
                <w:lang w:val="en-US" w:eastAsia="en-GB"/>
              </w:rPr>
            </w:pPr>
            <w:r w:rsidRPr="009A02AA">
              <w:rPr>
                <w:lang w:val="en-US" w:eastAsia="en-GB"/>
              </w:rPr>
              <w:t xml:space="preserve">Establishing a sense of urgency, finding and empowering of a leader </w:t>
            </w:r>
          </w:p>
          <w:p w:rsidR="00A82A26" w:rsidRPr="009A02AA" w:rsidRDefault="00A82A26" w:rsidP="003A737B">
            <w:pPr>
              <w:numPr>
                <w:ilvl w:val="0"/>
                <w:numId w:val="22"/>
              </w:numPr>
              <w:ind w:left="402" w:hanging="283"/>
              <w:rPr>
                <w:lang w:val="en-US" w:eastAsia="en-GB"/>
              </w:rPr>
            </w:pPr>
            <w:r w:rsidRPr="009A02AA">
              <w:rPr>
                <w:lang w:val="en-US" w:eastAsia="en-GB"/>
              </w:rPr>
              <w:t xml:space="preserve">Creating a guiding coalition, stakeholders management and leaders role </w:t>
            </w:r>
          </w:p>
          <w:p w:rsidR="00A82A26" w:rsidRPr="009A02AA" w:rsidRDefault="00A82A26" w:rsidP="003A737B">
            <w:pPr>
              <w:numPr>
                <w:ilvl w:val="0"/>
                <w:numId w:val="22"/>
              </w:numPr>
              <w:ind w:left="402" w:hanging="283"/>
              <w:rPr>
                <w:lang w:val="en-US" w:eastAsia="en-GB"/>
              </w:rPr>
            </w:pPr>
            <w:r w:rsidRPr="009A02AA">
              <w:rPr>
                <w:lang w:val="en-US" w:eastAsia="en-GB"/>
              </w:rPr>
              <w:lastRenderedPageBreak/>
              <w:t xml:space="preserve">Developing of good vision and strategy </w:t>
            </w:r>
          </w:p>
          <w:p w:rsidR="00A82A26" w:rsidRPr="009A02AA" w:rsidRDefault="00A82A26" w:rsidP="003A737B">
            <w:pPr>
              <w:numPr>
                <w:ilvl w:val="0"/>
                <w:numId w:val="22"/>
              </w:numPr>
              <w:ind w:left="402" w:hanging="283"/>
              <w:rPr>
                <w:lang w:val="en-US" w:eastAsia="en-GB"/>
              </w:rPr>
            </w:pPr>
            <w:r w:rsidRPr="009A02AA">
              <w:rPr>
                <w:lang w:val="en-US" w:eastAsia="en-GB"/>
              </w:rPr>
              <w:t xml:space="preserve">Leaders function in communicating the changed vision </w:t>
            </w:r>
          </w:p>
          <w:p w:rsidR="00A82A26" w:rsidRPr="009A02AA" w:rsidRDefault="00A82A26" w:rsidP="003A737B">
            <w:pPr>
              <w:numPr>
                <w:ilvl w:val="0"/>
                <w:numId w:val="22"/>
              </w:numPr>
              <w:ind w:left="402" w:hanging="283"/>
              <w:rPr>
                <w:lang w:val="en-US" w:eastAsia="en-GB"/>
              </w:rPr>
            </w:pPr>
            <w:r w:rsidRPr="009A02AA">
              <w:rPr>
                <w:lang w:val="en-US" w:eastAsia="en-GB"/>
              </w:rPr>
              <w:t xml:space="preserve">Empowering broad-base action; How leaders make a “change infection” to spread? </w:t>
            </w:r>
          </w:p>
          <w:p w:rsidR="00A82A26" w:rsidRPr="009A02AA" w:rsidRDefault="00A82A26" w:rsidP="003A737B">
            <w:pPr>
              <w:numPr>
                <w:ilvl w:val="0"/>
                <w:numId w:val="22"/>
              </w:numPr>
              <w:ind w:left="402" w:hanging="283"/>
              <w:rPr>
                <w:lang w:val="en-US" w:eastAsia="en-GB"/>
              </w:rPr>
            </w:pPr>
            <w:r w:rsidRPr="009A02AA">
              <w:rPr>
                <w:lang w:val="en-US" w:eastAsia="en-GB"/>
              </w:rPr>
              <w:t xml:space="preserve">Generating short-term wins </w:t>
            </w:r>
          </w:p>
          <w:p w:rsidR="00A82A26" w:rsidRPr="009A02AA" w:rsidRDefault="00A82A26" w:rsidP="003A737B">
            <w:pPr>
              <w:numPr>
                <w:ilvl w:val="0"/>
                <w:numId w:val="22"/>
              </w:numPr>
              <w:ind w:left="402" w:hanging="283"/>
              <w:rPr>
                <w:lang w:val="en-US" w:eastAsia="en-GB"/>
              </w:rPr>
            </w:pPr>
            <w:r w:rsidRPr="009A02AA">
              <w:rPr>
                <w:lang w:val="en-US" w:eastAsia="en-GB"/>
              </w:rPr>
              <w:t xml:space="preserve">Consolidating gains and producing more change, anchoring new approaches in culture </w:t>
            </w:r>
          </w:p>
          <w:p w:rsidR="00A82A26" w:rsidRPr="009A02AA" w:rsidRDefault="00A82A26" w:rsidP="003A737B">
            <w:pPr>
              <w:numPr>
                <w:ilvl w:val="0"/>
                <w:numId w:val="22"/>
              </w:numPr>
              <w:ind w:left="402" w:hanging="283"/>
              <w:rPr>
                <w:lang w:val="en-US" w:eastAsia="en-GB"/>
              </w:rPr>
            </w:pPr>
            <w:r w:rsidRPr="009A02AA">
              <w:rPr>
                <w:lang w:val="en-US" w:eastAsia="en-GB"/>
              </w:rPr>
              <w:t xml:space="preserve">Organizational change managed </w:t>
            </w:r>
            <w:r w:rsidRPr="009A02AA">
              <w:rPr>
                <w:color w:val="000000"/>
                <w:lang w:val="en-US" w:eastAsia="en-GB"/>
              </w:rPr>
              <w:t>and lead properly</w:t>
            </w:r>
            <w:r w:rsidRPr="009A02AA">
              <w:rPr>
                <w:lang w:val="en-US" w:eastAsia="en-GB"/>
              </w:rPr>
              <w:t xml:space="preserve"> – summary </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lastRenderedPageBreak/>
              <w:t>Recommended and required reading</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3A737B">
            <w:pPr>
              <w:pStyle w:val="NormalnyWeb"/>
              <w:numPr>
                <w:ilvl w:val="0"/>
                <w:numId w:val="32"/>
              </w:numPr>
              <w:spacing w:before="0" w:beforeAutospacing="0" w:after="0" w:afterAutospacing="0"/>
              <w:ind w:left="402" w:hanging="283"/>
              <w:rPr>
                <w:lang w:val="en-US" w:eastAsia="en-GB"/>
              </w:rPr>
            </w:pPr>
            <w:r w:rsidRPr="009A02AA">
              <w:rPr>
                <w:lang w:val="en-US" w:eastAsia="en-GB"/>
              </w:rPr>
              <w:t>Kotter J.P.</w:t>
            </w:r>
            <w:r w:rsidR="009E5865" w:rsidRPr="009A02AA">
              <w:rPr>
                <w:lang w:val="en-US" w:eastAsia="en-GB"/>
              </w:rPr>
              <w:t>,</w:t>
            </w:r>
            <w:r w:rsidRPr="009A02AA">
              <w:rPr>
                <w:lang w:val="en-US" w:eastAsia="en-GB"/>
              </w:rPr>
              <w:t xml:space="preserve"> Cohen D.S. </w:t>
            </w:r>
            <w:r w:rsidR="009E5865" w:rsidRPr="009A02AA">
              <w:rPr>
                <w:lang w:val="en-US" w:eastAsia="en-GB"/>
              </w:rPr>
              <w:t xml:space="preserve">(2002), </w:t>
            </w:r>
            <w:r w:rsidRPr="009A02AA">
              <w:rPr>
                <w:iCs/>
                <w:lang w:val="en-US" w:eastAsia="en-GB"/>
              </w:rPr>
              <w:t>The Heart of Change</w:t>
            </w:r>
            <w:r w:rsidRPr="009A02AA">
              <w:rPr>
                <w:lang w:val="en-US" w:eastAsia="en-GB"/>
              </w:rPr>
              <w:t>, Harvard Business School Press</w:t>
            </w:r>
            <w:r w:rsidR="0042004E">
              <w:rPr>
                <w:lang w:val="en-US" w:eastAsia="en-GB"/>
              </w:rPr>
              <w:t>, Boston</w:t>
            </w:r>
            <w:r w:rsidRPr="009A02AA">
              <w:rPr>
                <w:lang w:val="en-US" w:eastAsia="en-GB"/>
              </w:rPr>
              <w:t xml:space="preserve"> </w:t>
            </w:r>
          </w:p>
          <w:p w:rsidR="00A82A26" w:rsidRPr="009A02AA" w:rsidRDefault="00A82A26" w:rsidP="003A737B">
            <w:pPr>
              <w:pStyle w:val="NormalnyWeb"/>
              <w:numPr>
                <w:ilvl w:val="0"/>
                <w:numId w:val="32"/>
              </w:numPr>
              <w:spacing w:before="0" w:beforeAutospacing="0" w:after="0" w:afterAutospacing="0"/>
              <w:ind w:left="402" w:hanging="283"/>
              <w:rPr>
                <w:lang w:val="en-US" w:eastAsia="en-GB"/>
              </w:rPr>
            </w:pPr>
            <w:r w:rsidRPr="009A02AA">
              <w:rPr>
                <w:lang w:val="en-US" w:eastAsia="en-GB"/>
              </w:rPr>
              <w:t>Kurt Lewin</w:t>
            </w:r>
            <w:r w:rsidR="003671E2">
              <w:rPr>
                <w:lang w:val="en-US" w:eastAsia="en-GB"/>
              </w:rPr>
              <w:t>.</w:t>
            </w:r>
            <w:r w:rsidRPr="009A02AA">
              <w:rPr>
                <w:lang w:val="en-US" w:eastAsia="en-GB"/>
              </w:rPr>
              <w:t xml:space="preserve"> Change </w:t>
            </w:r>
            <w:proofErr w:type="spellStart"/>
            <w:r w:rsidRPr="009A02AA">
              <w:rPr>
                <w:lang w:val="en-US" w:eastAsia="en-GB"/>
              </w:rPr>
              <w:t>Mnagement</w:t>
            </w:r>
            <w:proofErr w:type="spellEnd"/>
            <w:r w:rsidRPr="009A02AA">
              <w:rPr>
                <w:lang w:val="en-US" w:eastAsia="en-GB"/>
              </w:rPr>
              <w:t xml:space="preserve"> Model, </w:t>
            </w:r>
            <w:hyperlink r:id="rId15" w:history="1">
              <w:r w:rsidRPr="009A02AA">
                <w:rPr>
                  <w:rStyle w:val="Hipercze"/>
                  <w:lang w:val="en-US" w:eastAsia="en-GB"/>
                </w:rPr>
                <w:t>http://www.change-management-coach.com/kurt_lewin.html</w:t>
              </w:r>
            </w:hyperlink>
          </w:p>
          <w:p w:rsidR="00A82A26" w:rsidRPr="009A02AA" w:rsidRDefault="00A82A26" w:rsidP="003A737B">
            <w:pPr>
              <w:pStyle w:val="Bezodstpw"/>
              <w:numPr>
                <w:ilvl w:val="0"/>
                <w:numId w:val="32"/>
              </w:numPr>
              <w:ind w:left="402" w:hanging="283"/>
              <w:rPr>
                <w:lang w:val="en-US" w:eastAsia="en-US"/>
              </w:rPr>
            </w:pPr>
            <w:proofErr w:type="spellStart"/>
            <w:r w:rsidRPr="009A02AA">
              <w:rPr>
                <w:lang w:val="en-US"/>
              </w:rPr>
              <w:t>Gleicher’s</w:t>
            </w:r>
            <w:proofErr w:type="spellEnd"/>
            <w:r w:rsidRPr="009A02AA">
              <w:rPr>
                <w:lang w:val="en-US"/>
              </w:rPr>
              <w:t xml:space="preserve"> Formula: A Scientific Approach to Change, http://www.brighthubpm.com/change-management/122241-gleichers-formula-a-scientific-approach-to-change/ </w:t>
            </w:r>
          </w:p>
          <w:p w:rsidR="00A82A26" w:rsidRPr="009A02AA" w:rsidRDefault="00A82A26" w:rsidP="003A737B">
            <w:pPr>
              <w:pStyle w:val="Bezodstpw"/>
              <w:numPr>
                <w:ilvl w:val="0"/>
                <w:numId w:val="32"/>
              </w:numPr>
              <w:ind w:left="402" w:hanging="283"/>
              <w:rPr>
                <w:lang w:val="en-US"/>
              </w:rPr>
            </w:pPr>
            <w:r w:rsidRPr="009A02AA">
              <w:rPr>
                <w:lang w:val="en-US"/>
              </w:rPr>
              <w:t xml:space="preserve">On Death and Dying By Elisabeth </w:t>
            </w:r>
            <w:proofErr w:type="spellStart"/>
            <w:r w:rsidRPr="009A02AA">
              <w:rPr>
                <w:lang w:val="en-US"/>
              </w:rPr>
              <w:t>Kübler</w:t>
            </w:r>
            <w:proofErr w:type="spellEnd"/>
            <w:r w:rsidRPr="009A02AA">
              <w:rPr>
                <w:lang w:val="en-US"/>
              </w:rPr>
              <w:t>-Ross, http://selfdefinition.org/afterlife/Elizabeth-Kubler-Ross-On-Death-and-Dying.pdf</w:t>
            </w:r>
          </w:p>
        </w:tc>
      </w:tr>
    </w:tbl>
    <w:p w:rsidR="006273D1" w:rsidRPr="009A02AA" w:rsidRDefault="00A82A26" w:rsidP="00E44785">
      <w:pPr>
        <w:pStyle w:val="NormalnyWeb"/>
        <w:spacing w:before="0" w:beforeAutospacing="0" w:after="0" w:afterAutospacing="0"/>
        <w:ind w:left="57"/>
        <w:outlineLvl w:val="1"/>
        <w:rPr>
          <w:lang w:val="en-US"/>
        </w:rPr>
      </w:pPr>
      <w:r w:rsidRPr="009A02AA">
        <w:rPr>
          <w:lang w:val="en-US"/>
        </w:rPr>
        <w:br w:type="page"/>
      </w:r>
      <w:r w:rsidR="006273D1" w:rsidRPr="009A02AA">
        <w:rPr>
          <w:b/>
          <w:lang w:val="en-US"/>
        </w:rPr>
        <w:lastRenderedPageBreak/>
        <w:t>Economic burden of diseases</w:t>
      </w:r>
    </w:p>
    <w:tbl>
      <w:tblPr>
        <w:tblW w:w="9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709"/>
        <w:gridCol w:w="6527"/>
      </w:tblGrid>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Faculty</w:t>
            </w:r>
          </w:p>
        </w:tc>
        <w:tc>
          <w:tcPr>
            <w:tcW w:w="6527" w:type="dxa"/>
            <w:vAlign w:val="center"/>
            <w:hideMark/>
          </w:tcPr>
          <w:p w:rsidR="006273D1" w:rsidRPr="009A02AA" w:rsidRDefault="006273D1" w:rsidP="00B54BB3">
            <w:pPr>
              <w:ind w:left="57"/>
              <w:rPr>
                <w:lang w:val="en-US"/>
              </w:rPr>
            </w:pPr>
            <w:r w:rsidRPr="009A02AA">
              <w:rPr>
                <w:lang w:val="en-US"/>
              </w:rPr>
              <w:t>Faculty of Health Sciences</w:t>
            </w:r>
          </w:p>
        </w:tc>
      </w:tr>
      <w:tr w:rsidR="006273D1" w:rsidRPr="009A02AA" w:rsidTr="00B54BB3">
        <w:tc>
          <w:tcPr>
            <w:tcW w:w="2709" w:type="dxa"/>
            <w:vAlign w:val="center"/>
            <w:hideMark/>
          </w:tcPr>
          <w:p w:rsidR="006273D1" w:rsidRPr="009A02AA" w:rsidRDefault="009A02AA" w:rsidP="00E44785">
            <w:pPr>
              <w:ind w:left="57"/>
              <w:rPr>
                <w:lang w:val="en-US"/>
              </w:rPr>
            </w:pPr>
            <w:r>
              <w:rPr>
                <w:lang w:val="en-US"/>
              </w:rPr>
              <w:t>Department conducting module</w:t>
            </w:r>
          </w:p>
        </w:tc>
        <w:tc>
          <w:tcPr>
            <w:tcW w:w="6527" w:type="dxa"/>
            <w:vAlign w:val="center"/>
            <w:hideMark/>
          </w:tcPr>
          <w:p w:rsidR="006273D1" w:rsidRPr="009A02AA" w:rsidRDefault="006273D1" w:rsidP="00B54BB3">
            <w:pPr>
              <w:ind w:left="57"/>
              <w:rPr>
                <w:lang w:val="en-US"/>
              </w:rPr>
            </w:pPr>
            <w:r w:rsidRPr="009A02AA">
              <w:rPr>
                <w:lang w:val="en-US"/>
              </w:rPr>
              <w:t>Health Economics and Social Security Department</w:t>
            </w:r>
          </w:p>
        </w:tc>
      </w:tr>
      <w:tr w:rsidR="006273D1" w:rsidRPr="009A02AA" w:rsidTr="00B54BB3">
        <w:tc>
          <w:tcPr>
            <w:tcW w:w="2709" w:type="dxa"/>
            <w:vAlign w:val="center"/>
            <w:hideMark/>
          </w:tcPr>
          <w:p w:rsidR="006273D1" w:rsidRPr="009A02AA" w:rsidRDefault="006273D1" w:rsidP="00E44785">
            <w:pPr>
              <w:ind w:left="57"/>
              <w:rPr>
                <w:lang w:val="en-US"/>
              </w:rPr>
            </w:pPr>
            <w:r w:rsidRPr="009A02AA">
              <w:rPr>
                <w:lang w:val="en-US"/>
              </w:rPr>
              <w:t>Course unit title</w:t>
            </w:r>
          </w:p>
        </w:tc>
        <w:tc>
          <w:tcPr>
            <w:tcW w:w="6527" w:type="dxa"/>
            <w:vAlign w:val="center"/>
            <w:hideMark/>
          </w:tcPr>
          <w:p w:rsidR="006273D1" w:rsidRPr="009A02AA" w:rsidRDefault="006273D1" w:rsidP="00B54BB3">
            <w:pPr>
              <w:ind w:left="57"/>
              <w:rPr>
                <w:lang w:val="en-US"/>
              </w:rPr>
            </w:pPr>
            <w:r w:rsidRPr="009A02AA">
              <w:rPr>
                <w:b/>
                <w:lang w:val="en-US"/>
              </w:rPr>
              <w:t>Economic burden of diseases</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Language of instruction</w:t>
            </w:r>
          </w:p>
        </w:tc>
        <w:tc>
          <w:tcPr>
            <w:tcW w:w="6527" w:type="dxa"/>
            <w:vAlign w:val="center"/>
            <w:hideMark/>
          </w:tcPr>
          <w:p w:rsidR="006273D1" w:rsidRPr="009A02AA" w:rsidRDefault="006273D1" w:rsidP="00E44785">
            <w:pPr>
              <w:ind w:left="57"/>
              <w:rPr>
                <w:lang w:val="en-US"/>
              </w:rPr>
            </w:pPr>
            <w:r w:rsidRPr="009A02AA">
              <w:rPr>
                <w:lang w:val="en-US"/>
              </w:rPr>
              <w:t>English</w:t>
            </w:r>
          </w:p>
        </w:tc>
      </w:tr>
      <w:tr w:rsidR="006273D1" w:rsidRPr="009A02AA" w:rsidTr="00B54BB3">
        <w:tc>
          <w:tcPr>
            <w:tcW w:w="2709" w:type="dxa"/>
            <w:vAlign w:val="center"/>
            <w:hideMark/>
          </w:tcPr>
          <w:p w:rsidR="006273D1" w:rsidRPr="009A02AA" w:rsidRDefault="006273D1" w:rsidP="00B54BB3">
            <w:pPr>
              <w:ind w:left="57"/>
              <w:rPr>
                <w:highlight w:val="yellow"/>
                <w:lang w:val="en-US"/>
              </w:rPr>
            </w:pPr>
            <w:r w:rsidRPr="009A02AA">
              <w:rPr>
                <w:lang w:val="en-US"/>
              </w:rPr>
              <w:t>Aim of the course</w:t>
            </w:r>
          </w:p>
        </w:tc>
        <w:tc>
          <w:tcPr>
            <w:tcW w:w="6527" w:type="dxa"/>
            <w:vAlign w:val="center"/>
            <w:hideMark/>
          </w:tcPr>
          <w:p w:rsidR="006273D1" w:rsidRPr="009A02AA" w:rsidRDefault="006273D1" w:rsidP="00BE38DB">
            <w:pPr>
              <w:tabs>
                <w:tab w:val="left" w:pos="-720"/>
              </w:tabs>
              <w:suppressAutoHyphens/>
              <w:ind w:left="57"/>
              <w:jc w:val="both"/>
              <w:rPr>
                <w:lang w:val="en-US"/>
              </w:rPr>
            </w:pPr>
            <w:r w:rsidRPr="009A02AA">
              <w:rPr>
                <w:lang w:val="en-US"/>
              </w:rPr>
              <w:t xml:space="preserve">The aim of the module is to familiarize students with the modern approach of evidence based health policy development to help them to learn about methods and tools of assessment </w:t>
            </w:r>
            <w:r w:rsidR="007B5DD3">
              <w:rPr>
                <w:lang w:val="en-US"/>
              </w:rPr>
              <w:t xml:space="preserve">of the </w:t>
            </w:r>
            <w:r w:rsidRPr="009A02AA">
              <w:rPr>
                <w:lang w:val="en-US"/>
              </w:rPr>
              <w:t>burden of diseases to the societies</w:t>
            </w:r>
            <w:r w:rsidR="00BE38DB">
              <w:rPr>
                <w:lang w:val="en-US"/>
              </w:rPr>
              <w:t xml:space="preserve"> at the </w:t>
            </w:r>
            <w:r w:rsidRPr="009A02AA">
              <w:rPr>
                <w:lang w:val="en-US"/>
              </w:rPr>
              <w:t>country</w:t>
            </w:r>
            <w:r w:rsidR="00BE38DB">
              <w:rPr>
                <w:lang w:val="en-US"/>
              </w:rPr>
              <w:t>,</w:t>
            </w:r>
            <w:r w:rsidRPr="009A02AA">
              <w:rPr>
                <w:lang w:val="en-US"/>
              </w:rPr>
              <w:t xml:space="preserve"> regional </w:t>
            </w:r>
            <w:r w:rsidR="00BE38DB">
              <w:rPr>
                <w:lang w:val="en-US"/>
              </w:rPr>
              <w:t xml:space="preserve">and global </w:t>
            </w:r>
            <w:r w:rsidRPr="009A02AA">
              <w:rPr>
                <w:lang w:val="en-US"/>
              </w:rPr>
              <w:t xml:space="preserve">level. </w:t>
            </w:r>
          </w:p>
          <w:p w:rsidR="006273D1" w:rsidRPr="009A02AA" w:rsidRDefault="006273D1" w:rsidP="007B5DD3">
            <w:pPr>
              <w:tabs>
                <w:tab w:val="left" w:pos="-720"/>
              </w:tabs>
              <w:suppressAutoHyphens/>
              <w:ind w:left="57"/>
              <w:jc w:val="both"/>
              <w:rPr>
                <w:color w:val="222222"/>
                <w:lang w:val="en-US"/>
              </w:rPr>
            </w:pPr>
            <w:r w:rsidRPr="009A02AA">
              <w:rPr>
                <w:lang w:val="en-US"/>
              </w:rPr>
              <w:t xml:space="preserve">After completing the course students will be able to use available data sources to assess </w:t>
            </w:r>
            <w:r w:rsidR="007B5DD3">
              <w:rPr>
                <w:lang w:val="en-US"/>
              </w:rPr>
              <w:t>a</w:t>
            </w:r>
            <w:r w:rsidRPr="009A02AA">
              <w:rPr>
                <w:lang w:val="en-US"/>
              </w:rPr>
              <w:t xml:space="preserve"> burden of particular disease on society, to calculate the burden of selected disease</w:t>
            </w:r>
            <w:r w:rsidR="007B5DD3">
              <w:rPr>
                <w:lang w:val="en-US"/>
              </w:rPr>
              <w:t>s</w:t>
            </w:r>
            <w:r w:rsidRPr="009A02AA">
              <w:rPr>
                <w:lang w:val="en-US"/>
              </w:rPr>
              <w:t xml:space="preserve"> in various units of measurement and to present properly results by</w:t>
            </w:r>
            <w:r w:rsidR="007B5DD3">
              <w:rPr>
                <w:lang w:val="en-US"/>
              </w:rPr>
              <w:t>:</w:t>
            </w:r>
            <w:r w:rsidRPr="009A02AA">
              <w:rPr>
                <w:lang w:val="en-US"/>
              </w:rPr>
              <w:t xml:space="preserve"> gender, age groups and geographical regions; to use actual results of Global Burden of Disease (GBD) study for benchmarking health systems of selected countries, and to identify the main public health problems in different countries and regions.</w:t>
            </w:r>
          </w:p>
        </w:tc>
      </w:tr>
      <w:tr w:rsidR="006273D1" w:rsidRPr="009A02AA" w:rsidTr="00B54BB3">
        <w:tc>
          <w:tcPr>
            <w:tcW w:w="2709" w:type="dxa"/>
            <w:vAlign w:val="center"/>
            <w:hideMark/>
          </w:tcPr>
          <w:p w:rsidR="006273D1" w:rsidRPr="009A02AA" w:rsidRDefault="006273D1" w:rsidP="00B54BB3">
            <w:pPr>
              <w:ind w:left="57"/>
              <w:rPr>
                <w:highlight w:val="yellow"/>
                <w:lang w:val="en-US"/>
              </w:rPr>
            </w:pPr>
            <w:r w:rsidRPr="009A02AA">
              <w:rPr>
                <w:lang w:val="en-US"/>
              </w:rPr>
              <w:t>Course objectives and learning outcomes</w:t>
            </w:r>
          </w:p>
        </w:tc>
        <w:tc>
          <w:tcPr>
            <w:tcW w:w="6527" w:type="dxa"/>
            <w:vAlign w:val="center"/>
            <w:hideMark/>
          </w:tcPr>
          <w:p w:rsidR="006273D1" w:rsidRPr="009A02AA" w:rsidRDefault="006273D1" w:rsidP="00E44785">
            <w:pPr>
              <w:ind w:left="57"/>
              <w:rPr>
                <w:b/>
                <w:noProof/>
                <w:color w:val="000000"/>
                <w:u w:val="single"/>
                <w:lang w:val="en-US" w:eastAsia="en-US"/>
              </w:rPr>
            </w:pPr>
            <w:r w:rsidRPr="009A02AA">
              <w:rPr>
                <w:b/>
                <w:noProof/>
                <w:color w:val="000000"/>
                <w:u w:val="single"/>
                <w:lang w:val="en-US" w:eastAsia="en-US"/>
              </w:rPr>
              <w:t xml:space="preserve">Knowledge - student: </w:t>
            </w:r>
          </w:p>
          <w:p w:rsidR="006273D1" w:rsidRPr="009A02AA" w:rsidRDefault="006273D1" w:rsidP="003A737B">
            <w:pPr>
              <w:numPr>
                <w:ilvl w:val="3"/>
                <w:numId w:val="22"/>
              </w:numPr>
              <w:ind w:left="410" w:hanging="283"/>
              <w:rPr>
                <w:lang w:val="en-US"/>
              </w:rPr>
            </w:pPr>
            <w:r w:rsidRPr="009A02AA">
              <w:rPr>
                <w:lang w:val="en-US"/>
              </w:rPr>
              <w:t>enumerates and defines comprehensively approaches to assessment and presentation disease burden to the societies</w:t>
            </w:r>
          </w:p>
          <w:p w:rsidR="006273D1" w:rsidRPr="009A02AA" w:rsidRDefault="006273D1" w:rsidP="003A737B">
            <w:pPr>
              <w:numPr>
                <w:ilvl w:val="3"/>
                <w:numId w:val="22"/>
              </w:numPr>
              <w:ind w:left="410" w:hanging="283"/>
              <w:rPr>
                <w:lang w:val="en-US"/>
              </w:rPr>
            </w:pPr>
            <w:r w:rsidRPr="009A02AA">
              <w:rPr>
                <w:lang w:val="en-US"/>
              </w:rPr>
              <w:t>lists and characterizes main units of measurement the disease burden (expressing: years of life lost, quality of life reduction, disability caused by disease, costs from different perspectives, economic growth reduction, other) and describes techniques of their calculation and presentation</w:t>
            </w:r>
          </w:p>
          <w:p w:rsidR="006273D1" w:rsidRPr="009A02AA" w:rsidRDefault="006273D1" w:rsidP="003A737B">
            <w:pPr>
              <w:numPr>
                <w:ilvl w:val="3"/>
                <w:numId w:val="22"/>
              </w:numPr>
              <w:ind w:left="410" w:hanging="283"/>
              <w:rPr>
                <w:lang w:val="en-US"/>
              </w:rPr>
            </w:pPr>
            <w:r w:rsidRPr="009A02AA">
              <w:rPr>
                <w:lang w:val="en-US"/>
              </w:rPr>
              <w:t>describes main stages in GBD study methodology development and critically evaluates the methods used for generic DALY calculation and the methodology applied in the latest version of the Global Burden of Disease Study 2010 (GBD 2010)</w:t>
            </w:r>
          </w:p>
          <w:p w:rsidR="006273D1" w:rsidRPr="009A02AA" w:rsidRDefault="006273D1" w:rsidP="003A737B">
            <w:pPr>
              <w:numPr>
                <w:ilvl w:val="3"/>
                <w:numId w:val="22"/>
              </w:numPr>
              <w:ind w:left="410" w:hanging="283"/>
              <w:rPr>
                <w:lang w:val="en-US"/>
              </w:rPr>
            </w:pPr>
            <w:r w:rsidRPr="009A02AA">
              <w:rPr>
                <w:lang w:val="en-US"/>
              </w:rPr>
              <w:t>knows the method of using GBD results for benchmarking the health systems of selected countries</w:t>
            </w:r>
          </w:p>
          <w:p w:rsidR="006273D1" w:rsidRPr="009A02AA" w:rsidRDefault="006273D1" w:rsidP="00E44785">
            <w:pPr>
              <w:ind w:left="57"/>
              <w:rPr>
                <w:lang w:val="en-US"/>
              </w:rPr>
            </w:pPr>
          </w:p>
          <w:p w:rsidR="006273D1" w:rsidRPr="009A02AA" w:rsidRDefault="006273D1" w:rsidP="00E44785">
            <w:pPr>
              <w:ind w:left="57"/>
              <w:rPr>
                <w:b/>
                <w:noProof/>
                <w:color w:val="000000"/>
                <w:u w:val="single"/>
                <w:lang w:val="en-US" w:eastAsia="en-US"/>
              </w:rPr>
            </w:pPr>
            <w:r w:rsidRPr="009A02AA">
              <w:rPr>
                <w:b/>
                <w:noProof/>
                <w:color w:val="000000"/>
                <w:u w:val="single"/>
                <w:lang w:val="en-US" w:eastAsia="en-US"/>
              </w:rPr>
              <w:t xml:space="preserve">Abilities - student: </w:t>
            </w:r>
          </w:p>
          <w:p w:rsidR="006273D1" w:rsidRPr="009A02AA" w:rsidRDefault="006273D1" w:rsidP="003A737B">
            <w:pPr>
              <w:numPr>
                <w:ilvl w:val="3"/>
                <w:numId w:val="22"/>
              </w:numPr>
              <w:ind w:left="410" w:hanging="283"/>
              <w:rPr>
                <w:lang w:val="en-US"/>
              </w:rPr>
            </w:pPr>
            <w:r w:rsidRPr="009A02AA">
              <w:rPr>
                <w:lang w:val="en-US"/>
              </w:rPr>
              <w:t>is able to identify and utilize available data sources to assess the burden of selected chronic non-communicable disease to the society</w:t>
            </w:r>
          </w:p>
          <w:p w:rsidR="006273D1" w:rsidRPr="009A02AA" w:rsidRDefault="006273D1" w:rsidP="003A737B">
            <w:pPr>
              <w:numPr>
                <w:ilvl w:val="3"/>
                <w:numId w:val="22"/>
              </w:numPr>
              <w:ind w:left="410" w:hanging="283"/>
              <w:rPr>
                <w:lang w:val="en-US"/>
              </w:rPr>
            </w:pPr>
            <w:r w:rsidRPr="009A02AA">
              <w:rPr>
                <w:lang w:val="en-US"/>
              </w:rPr>
              <w:t>is capable to calculate main indicators of disease burden presenting time lost (with and without quality of life consideration) and to carry out cost of illness study from different perspectives</w:t>
            </w:r>
          </w:p>
          <w:p w:rsidR="006273D1" w:rsidRPr="009A02AA" w:rsidRDefault="006273D1" w:rsidP="003A737B">
            <w:pPr>
              <w:numPr>
                <w:ilvl w:val="3"/>
                <w:numId w:val="22"/>
              </w:numPr>
              <w:ind w:left="410" w:hanging="283"/>
              <w:rPr>
                <w:lang w:val="en-US"/>
              </w:rPr>
            </w:pPr>
            <w:r w:rsidRPr="009A02AA">
              <w:rPr>
                <w:lang w:val="en-US"/>
              </w:rPr>
              <w:t>can use the published results of the GBD 2010 study to formulate an opinion on the major health problems of selected countries and globally</w:t>
            </w:r>
          </w:p>
          <w:p w:rsidR="006273D1" w:rsidRPr="009A02AA" w:rsidRDefault="006273D1" w:rsidP="003A737B">
            <w:pPr>
              <w:numPr>
                <w:ilvl w:val="3"/>
                <w:numId w:val="22"/>
              </w:numPr>
              <w:ind w:left="410" w:hanging="283"/>
              <w:rPr>
                <w:lang w:val="en-US"/>
              </w:rPr>
            </w:pPr>
            <w:r w:rsidRPr="009A02AA">
              <w:rPr>
                <w:lang w:val="en-US"/>
              </w:rPr>
              <w:t xml:space="preserve">using diabetes mellitus or mental illness as an example the student is able to describe an economic impact of </w:t>
            </w:r>
            <w:r w:rsidR="00BE38DB">
              <w:rPr>
                <w:lang w:val="en-US"/>
              </w:rPr>
              <w:t xml:space="preserve">chosen </w:t>
            </w:r>
            <w:r w:rsidRPr="009A02AA">
              <w:rPr>
                <w:lang w:val="en-US"/>
              </w:rPr>
              <w:t>disease</w:t>
            </w:r>
            <w:r w:rsidR="00BE38DB">
              <w:rPr>
                <w:lang w:val="en-US"/>
              </w:rPr>
              <w:t>s</w:t>
            </w:r>
            <w:r w:rsidRPr="009A02AA">
              <w:rPr>
                <w:lang w:val="en-US"/>
              </w:rPr>
              <w:t xml:space="preserve"> in the selected country and to present examples of disease prevention studies</w:t>
            </w:r>
          </w:p>
          <w:p w:rsidR="006273D1" w:rsidRPr="009A02AA" w:rsidRDefault="006273D1" w:rsidP="00E44785">
            <w:pPr>
              <w:ind w:left="57"/>
              <w:rPr>
                <w:lang w:val="en-US"/>
              </w:rPr>
            </w:pPr>
          </w:p>
          <w:p w:rsidR="006273D1" w:rsidRPr="009A02AA" w:rsidRDefault="006273D1" w:rsidP="00E44785">
            <w:pPr>
              <w:ind w:left="57"/>
              <w:rPr>
                <w:b/>
                <w:noProof/>
                <w:color w:val="000000"/>
                <w:u w:val="single"/>
                <w:lang w:val="en-US" w:eastAsia="en-US"/>
              </w:rPr>
            </w:pPr>
            <w:r w:rsidRPr="009A02AA">
              <w:rPr>
                <w:b/>
                <w:noProof/>
                <w:color w:val="000000"/>
                <w:u w:val="single"/>
                <w:lang w:val="en-US" w:eastAsia="en-US"/>
              </w:rPr>
              <w:t>Social skills – student:</w:t>
            </w:r>
          </w:p>
          <w:p w:rsidR="006273D1" w:rsidRPr="009A02AA" w:rsidRDefault="006273D1" w:rsidP="003A737B">
            <w:pPr>
              <w:numPr>
                <w:ilvl w:val="0"/>
                <w:numId w:val="22"/>
              </w:numPr>
              <w:ind w:left="552" w:hanging="425"/>
              <w:rPr>
                <w:lang w:val="en-US"/>
              </w:rPr>
            </w:pPr>
            <w:r w:rsidRPr="009A02AA">
              <w:rPr>
                <w:lang w:val="en-US"/>
              </w:rPr>
              <w:t>is capable to compare the consequences of the diseases and to detect major health problems in selected country</w:t>
            </w:r>
            <w:r w:rsidR="007B5DD3">
              <w:rPr>
                <w:lang w:val="en-US"/>
              </w:rPr>
              <w:t xml:space="preserve">, using the appropriate </w:t>
            </w:r>
            <w:r w:rsidRPr="009A02AA">
              <w:rPr>
                <w:lang w:val="en-US"/>
              </w:rPr>
              <w:t xml:space="preserve">tools for assessing disease burden on </w:t>
            </w:r>
            <w:r w:rsidR="007B5DD3">
              <w:rPr>
                <w:lang w:val="en-US"/>
              </w:rPr>
              <w:t xml:space="preserve">a </w:t>
            </w:r>
            <w:r w:rsidRPr="009A02AA">
              <w:rPr>
                <w:lang w:val="en-US"/>
              </w:rPr>
              <w:t>society</w:t>
            </w:r>
          </w:p>
          <w:p w:rsidR="006273D1" w:rsidRPr="009A02AA" w:rsidRDefault="006273D1" w:rsidP="003A737B">
            <w:pPr>
              <w:numPr>
                <w:ilvl w:val="0"/>
                <w:numId w:val="22"/>
              </w:numPr>
              <w:ind w:left="552" w:hanging="425"/>
              <w:rPr>
                <w:lang w:val="en-US"/>
              </w:rPr>
            </w:pPr>
            <w:r w:rsidRPr="009A02AA">
              <w:rPr>
                <w:lang w:val="en-US"/>
              </w:rPr>
              <w:t xml:space="preserve">is able to motivate decision-makers to use effectively data generated in the health system and by the Global Institutions for ongoing assessment of disease burden in </w:t>
            </w:r>
            <w:r w:rsidR="007B5DD3">
              <w:rPr>
                <w:lang w:val="en-US"/>
              </w:rPr>
              <w:t>a</w:t>
            </w:r>
            <w:r w:rsidRPr="009A02AA">
              <w:rPr>
                <w:lang w:val="en-US"/>
              </w:rPr>
              <w:t xml:space="preserve"> country and </w:t>
            </w:r>
            <w:r w:rsidR="007B5DD3">
              <w:rPr>
                <w:lang w:val="en-US"/>
              </w:rPr>
              <w:t xml:space="preserve">for </w:t>
            </w:r>
            <w:r w:rsidRPr="009A02AA">
              <w:rPr>
                <w:lang w:val="en-US"/>
              </w:rPr>
              <w:t>health policy evaluation</w:t>
            </w:r>
          </w:p>
          <w:p w:rsidR="006273D1" w:rsidRPr="009A02AA" w:rsidRDefault="006273D1" w:rsidP="00E44785">
            <w:pPr>
              <w:ind w:left="57"/>
              <w:rPr>
                <w:lang w:val="en-US"/>
              </w:rPr>
            </w:pPr>
          </w:p>
          <w:p w:rsidR="006273D1" w:rsidRPr="009A02AA" w:rsidRDefault="006273D1" w:rsidP="00E44785">
            <w:pPr>
              <w:ind w:left="57"/>
              <w:rPr>
                <w:lang w:val="en-US"/>
              </w:rPr>
            </w:pPr>
            <w:r w:rsidRPr="009A02AA">
              <w:rPr>
                <w:b/>
                <w:lang w:val="en-US"/>
              </w:rPr>
              <w:t>Learning outcomes for module are corresponding with following learning outcomes for the program</w:t>
            </w:r>
            <w:r w:rsidRPr="009A02AA">
              <w:rPr>
                <w:lang w:val="en-US"/>
              </w:rPr>
              <w:t>:</w:t>
            </w:r>
          </w:p>
          <w:p w:rsidR="006273D1" w:rsidRPr="009A02AA" w:rsidRDefault="006273D1" w:rsidP="003A737B">
            <w:pPr>
              <w:numPr>
                <w:ilvl w:val="0"/>
                <w:numId w:val="14"/>
              </w:numPr>
              <w:ind w:left="552"/>
              <w:rPr>
                <w:lang w:val="en-US"/>
              </w:rPr>
            </w:pPr>
            <w:r w:rsidRPr="009A02AA">
              <w:rPr>
                <w:lang w:val="en-US"/>
              </w:rPr>
              <w:t xml:space="preserve">in the knowledge: K_W02 </w:t>
            </w:r>
            <w:r w:rsidR="009E5865" w:rsidRPr="009A02AA">
              <w:rPr>
                <w:lang w:val="en-US"/>
              </w:rPr>
              <w:t xml:space="preserve">- </w:t>
            </w:r>
            <w:r w:rsidRPr="009A02AA">
              <w:rPr>
                <w:lang w:val="en-US"/>
              </w:rPr>
              <w:t>medium level, K_W07, K_W09, K_W15, K_W31</w:t>
            </w:r>
            <w:r w:rsidR="009E5865" w:rsidRPr="009A02AA">
              <w:rPr>
                <w:lang w:val="en-US"/>
              </w:rPr>
              <w:t>-</w:t>
            </w:r>
            <w:r w:rsidR="00C5285E" w:rsidRPr="009A02AA">
              <w:rPr>
                <w:lang w:val="en-US"/>
              </w:rPr>
              <w:t xml:space="preserve"> </w:t>
            </w:r>
            <w:r w:rsidRPr="009A02AA">
              <w:rPr>
                <w:lang w:val="en-US"/>
              </w:rPr>
              <w:t>advanced level</w:t>
            </w:r>
          </w:p>
          <w:p w:rsidR="006273D1" w:rsidRPr="009A02AA" w:rsidRDefault="006273D1" w:rsidP="003A737B">
            <w:pPr>
              <w:numPr>
                <w:ilvl w:val="0"/>
                <w:numId w:val="14"/>
              </w:numPr>
              <w:ind w:left="552"/>
              <w:rPr>
                <w:lang w:val="en-US"/>
              </w:rPr>
            </w:pPr>
            <w:r w:rsidRPr="009A02AA">
              <w:rPr>
                <w:lang w:val="en-US"/>
              </w:rPr>
              <w:t xml:space="preserve">in the abilities: K_U15 </w:t>
            </w:r>
            <w:r w:rsidR="009E5865" w:rsidRPr="009A02AA">
              <w:rPr>
                <w:lang w:val="en-US"/>
              </w:rPr>
              <w:t xml:space="preserve">- </w:t>
            </w:r>
            <w:r w:rsidRPr="009A02AA">
              <w:rPr>
                <w:lang w:val="en-US"/>
              </w:rPr>
              <w:t xml:space="preserve">basic level, K_U14, K_U26 </w:t>
            </w:r>
            <w:r w:rsidR="009E5865" w:rsidRPr="009A02AA">
              <w:rPr>
                <w:lang w:val="en-US"/>
              </w:rPr>
              <w:t xml:space="preserve">- </w:t>
            </w:r>
            <w:r w:rsidRPr="009A02AA">
              <w:rPr>
                <w:lang w:val="en-US"/>
              </w:rPr>
              <w:t>medium level, K_U01, K_U</w:t>
            </w:r>
            <w:r w:rsidR="009E5865" w:rsidRPr="009A02AA">
              <w:rPr>
                <w:lang w:val="en-US"/>
              </w:rPr>
              <w:t>0</w:t>
            </w:r>
            <w:r w:rsidRPr="009A02AA">
              <w:rPr>
                <w:lang w:val="en-US"/>
              </w:rPr>
              <w:t xml:space="preserve">2, K_U05, K_U22 </w:t>
            </w:r>
            <w:r w:rsidR="009E5865" w:rsidRPr="009A02AA">
              <w:rPr>
                <w:lang w:val="en-US"/>
              </w:rPr>
              <w:t xml:space="preserve">- </w:t>
            </w:r>
            <w:r w:rsidRPr="009A02AA">
              <w:rPr>
                <w:lang w:val="en-US"/>
              </w:rPr>
              <w:t>advanced level</w:t>
            </w:r>
          </w:p>
          <w:p w:rsidR="006273D1" w:rsidRPr="009A02AA" w:rsidRDefault="006273D1" w:rsidP="003A737B">
            <w:pPr>
              <w:numPr>
                <w:ilvl w:val="0"/>
                <w:numId w:val="14"/>
              </w:numPr>
              <w:ind w:left="552"/>
              <w:rPr>
                <w:lang w:val="en-US"/>
              </w:rPr>
            </w:pPr>
            <w:r w:rsidRPr="009A02AA">
              <w:rPr>
                <w:lang w:val="en-US"/>
              </w:rPr>
              <w:t xml:space="preserve">in social competencies: K_K02, K_K09 </w:t>
            </w:r>
            <w:r w:rsidR="009E5865" w:rsidRPr="009A02AA">
              <w:rPr>
                <w:lang w:val="en-US"/>
              </w:rPr>
              <w:t xml:space="preserve">- </w:t>
            </w:r>
            <w:r w:rsidRPr="009A02AA">
              <w:rPr>
                <w:lang w:val="en-US"/>
              </w:rPr>
              <w:t xml:space="preserve">medium level, K_K10 </w:t>
            </w:r>
            <w:r w:rsidR="009E5865" w:rsidRPr="009A02AA">
              <w:rPr>
                <w:lang w:val="en-US"/>
              </w:rPr>
              <w:t xml:space="preserve">- </w:t>
            </w:r>
            <w:r w:rsidRPr="009A02AA">
              <w:rPr>
                <w:lang w:val="en-US"/>
              </w:rPr>
              <w:t>advanced level</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lastRenderedPageBreak/>
              <w:t xml:space="preserve">Assessment methods and criteria, course grading </w:t>
            </w:r>
          </w:p>
        </w:tc>
        <w:tc>
          <w:tcPr>
            <w:tcW w:w="6527" w:type="dxa"/>
            <w:vAlign w:val="center"/>
            <w:hideMark/>
          </w:tcPr>
          <w:p w:rsidR="006D0C20" w:rsidRPr="009A02AA" w:rsidRDefault="006D0C20" w:rsidP="006D0C20">
            <w:pPr>
              <w:jc w:val="both"/>
              <w:rPr>
                <w:lang w:val="en-US"/>
              </w:rPr>
            </w:pPr>
            <w:r w:rsidRPr="009A02AA">
              <w:rPr>
                <w:lang w:val="en-US"/>
              </w:rPr>
              <w:t xml:space="preserve">To complete the module student is required to prepare and submit the project on a burden of </w:t>
            </w:r>
            <w:r w:rsidR="007B5DD3">
              <w:rPr>
                <w:lang w:val="en-US"/>
              </w:rPr>
              <w:t xml:space="preserve">a </w:t>
            </w:r>
            <w:r w:rsidRPr="009A02AA">
              <w:rPr>
                <w:lang w:val="en-US"/>
              </w:rPr>
              <w:t>selected disease in a given country. The results of the project are also to be presented orally by the student during a special session. Electronic files</w:t>
            </w:r>
            <w:r w:rsidR="00BE38DB">
              <w:rPr>
                <w:lang w:val="en-US"/>
              </w:rPr>
              <w:t xml:space="preserve"> (</w:t>
            </w:r>
            <w:r w:rsidRPr="009A02AA">
              <w:rPr>
                <w:lang w:val="en-US"/>
              </w:rPr>
              <w:t xml:space="preserve">: in MS Word, MS Excel) have to be handed over three days before evaluation. The PowerPoint file can be submitted during the day of presentation. </w:t>
            </w:r>
          </w:p>
          <w:p w:rsidR="006D0C20" w:rsidRPr="009A02AA" w:rsidRDefault="00BE38DB" w:rsidP="006D0C20">
            <w:pPr>
              <w:rPr>
                <w:lang w:val="en-US"/>
              </w:rPr>
            </w:pPr>
            <w:r>
              <w:rPr>
                <w:lang w:val="en-GB" w:eastAsia="en-GB"/>
              </w:rPr>
              <w:t xml:space="preserve">Activity during the discussions </w:t>
            </w:r>
            <w:r w:rsidR="006D0C20" w:rsidRPr="009A02AA">
              <w:rPr>
                <w:lang w:val="en-US"/>
              </w:rPr>
              <w:t>will be also evaluated.</w:t>
            </w:r>
          </w:p>
          <w:p w:rsidR="006D0C20" w:rsidRPr="009A02AA" w:rsidRDefault="006D0C20" w:rsidP="006D0C20">
            <w:pPr>
              <w:rPr>
                <w:lang w:val="en-US"/>
              </w:rPr>
            </w:pPr>
          </w:p>
          <w:p w:rsidR="003671E2" w:rsidRDefault="006273D1" w:rsidP="006D0C20">
            <w:pPr>
              <w:ind w:left="57"/>
              <w:rPr>
                <w:lang w:val="en-US"/>
              </w:rPr>
            </w:pPr>
            <w:r w:rsidRPr="009A02AA">
              <w:rPr>
                <w:b/>
                <w:lang w:val="en-US"/>
              </w:rPr>
              <w:t>Effect 1:</w:t>
            </w:r>
            <w:r w:rsidRPr="009A02AA">
              <w:rPr>
                <w:lang w:val="en-US"/>
              </w:rPr>
              <w:t xml:space="preserve"> </w:t>
            </w:r>
          </w:p>
          <w:p w:rsidR="006273D1" w:rsidRPr="009A02AA" w:rsidRDefault="006273D1" w:rsidP="006D0C20">
            <w:pPr>
              <w:ind w:left="57"/>
              <w:rPr>
                <w:lang w:val="en-US"/>
              </w:rPr>
            </w:pPr>
            <w:r w:rsidRPr="009A02AA">
              <w:rPr>
                <w:lang w:val="en-US"/>
              </w:rPr>
              <w:t xml:space="preserve">Mark </w:t>
            </w:r>
            <w:r w:rsidR="003671E2">
              <w:rPr>
                <w:lang w:val="en-US"/>
              </w:rPr>
              <w:t>sufficient</w:t>
            </w:r>
            <w:r w:rsidRPr="009A02AA">
              <w:rPr>
                <w:lang w:val="en-US"/>
              </w:rPr>
              <w:t xml:space="preserve"> (3.0): Student enumerates main approaches to assessment of disease burden to societies, however is not able to </w:t>
            </w:r>
            <w:r w:rsidR="003671E2" w:rsidRPr="009A02AA">
              <w:rPr>
                <w:lang w:val="en-US"/>
              </w:rPr>
              <w:t>de</w:t>
            </w:r>
            <w:r w:rsidR="003671E2">
              <w:rPr>
                <w:lang w:val="en-US"/>
              </w:rPr>
              <w:t>scribe</w:t>
            </w:r>
            <w:r w:rsidRPr="009A02AA">
              <w:rPr>
                <w:lang w:val="en-US"/>
              </w:rPr>
              <w:t xml:space="preserve"> the listed approaches.</w:t>
            </w:r>
          </w:p>
          <w:p w:rsidR="006273D1" w:rsidRPr="009A02AA" w:rsidRDefault="006273D1" w:rsidP="00B54BB3">
            <w:pPr>
              <w:ind w:left="57"/>
              <w:rPr>
                <w:lang w:val="en-US"/>
              </w:rPr>
            </w:pPr>
            <w:r w:rsidRPr="009A02AA">
              <w:rPr>
                <w:lang w:val="en-US"/>
              </w:rPr>
              <w:t xml:space="preserve">Mark good (4.0): Student </w:t>
            </w:r>
            <w:r w:rsidR="003671E2" w:rsidRPr="009A02AA">
              <w:rPr>
                <w:lang w:val="en-US"/>
              </w:rPr>
              <w:t>enumerates</w:t>
            </w:r>
            <w:r w:rsidRPr="009A02AA">
              <w:rPr>
                <w:lang w:val="en-US"/>
              </w:rPr>
              <w:t xml:space="preserve"> all main approaches to assessment of disease burden to societies, and </w:t>
            </w:r>
            <w:r w:rsidR="003671E2" w:rsidRPr="009A02AA">
              <w:rPr>
                <w:lang w:val="en-US"/>
              </w:rPr>
              <w:t>de</w:t>
            </w:r>
            <w:r w:rsidR="003671E2">
              <w:rPr>
                <w:lang w:val="en-US"/>
              </w:rPr>
              <w:t>scribes</w:t>
            </w:r>
            <w:r w:rsidRPr="009A02AA">
              <w:rPr>
                <w:lang w:val="en-US"/>
              </w:rPr>
              <w:t xml:space="preserve"> them, although not completely.</w:t>
            </w:r>
          </w:p>
          <w:p w:rsidR="006273D1" w:rsidRPr="009A02AA" w:rsidRDefault="006273D1" w:rsidP="00B54BB3">
            <w:pPr>
              <w:ind w:left="57"/>
              <w:rPr>
                <w:lang w:val="en-US"/>
              </w:rPr>
            </w:pPr>
            <w:r w:rsidRPr="009A02AA">
              <w:rPr>
                <w:lang w:val="en-US"/>
              </w:rPr>
              <w:t>Mark very good (5.0):</w:t>
            </w:r>
            <w:r w:rsidR="003671E2">
              <w:rPr>
                <w:lang w:val="en-US"/>
              </w:rPr>
              <w:t xml:space="preserve"> Student</w:t>
            </w:r>
            <w:r w:rsidRPr="009A02AA">
              <w:rPr>
                <w:lang w:val="en-US"/>
              </w:rPr>
              <w:t xml:space="preserve"> enumerates and de</w:t>
            </w:r>
            <w:r w:rsidR="003671E2">
              <w:rPr>
                <w:lang w:val="en-US"/>
              </w:rPr>
              <w:t>scribes</w:t>
            </w:r>
            <w:r w:rsidRPr="009A02AA">
              <w:rPr>
                <w:lang w:val="en-US"/>
              </w:rPr>
              <w:t xml:space="preserve"> comprehensively all approaches to assessment and presentation </w:t>
            </w:r>
            <w:r w:rsidR="007B5DD3">
              <w:rPr>
                <w:lang w:val="en-US"/>
              </w:rPr>
              <w:t xml:space="preserve">of the </w:t>
            </w:r>
            <w:r w:rsidRPr="009A02AA">
              <w:rPr>
                <w:lang w:val="en-US"/>
              </w:rPr>
              <w:t>disease burden to the societies.</w:t>
            </w:r>
          </w:p>
          <w:p w:rsidR="006273D1" w:rsidRPr="009A02AA" w:rsidRDefault="006273D1" w:rsidP="00B54BB3">
            <w:pPr>
              <w:ind w:left="57"/>
              <w:rPr>
                <w:b/>
                <w:lang w:val="en-US"/>
              </w:rPr>
            </w:pPr>
            <w:r w:rsidRPr="009A02AA">
              <w:rPr>
                <w:b/>
                <w:lang w:val="en-US"/>
              </w:rPr>
              <w:t xml:space="preserve">Effect 2: </w:t>
            </w:r>
          </w:p>
          <w:p w:rsidR="006273D1" w:rsidRPr="009A02AA" w:rsidRDefault="006273D1" w:rsidP="00B54BB3">
            <w:pPr>
              <w:ind w:left="57"/>
              <w:rPr>
                <w:lang w:val="en-US"/>
              </w:rPr>
            </w:pPr>
            <w:r w:rsidRPr="009A02AA">
              <w:rPr>
                <w:lang w:val="en-US"/>
              </w:rPr>
              <w:t xml:space="preserve">Mark </w:t>
            </w:r>
            <w:r w:rsidR="00BE38DB">
              <w:rPr>
                <w:lang w:val="en-US"/>
              </w:rPr>
              <w:t>sufficient</w:t>
            </w:r>
            <w:r w:rsidRPr="009A02AA">
              <w:rPr>
                <w:lang w:val="en-US"/>
              </w:rPr>
              <w:t xml:space="preserve"> (3.0): Student lists and </w:t>
            </w:r>
            <w:r w:rsidR="00FE38CA" w:rsidRPr="009A02AA">
              <w:rPr>
                <w:lang w:val="en-US"/>
              </w:rPr>
              <w:t>characterizes</w:t>
            </w:r>
            <w:r w:rsidRPr="009A02AA">
              <w:rPr>
                <w:lang w:val="en-US"/>
              </w:rPr>
              <w:t xml:space="preserve"> main units of disease burden measurement, but is not able to </w:t>
            </w:r>
            <w:r w:rsidR="00FE38CA" w:rsidRPr="009A02AA">
              <w:rPr>
                <w:lang w:val="en-US"/>
              </w:rPr>
              <w:t>characterize</w:t>
            </w:r>
            <w:r w:rsidRPr="009A02AA">
              <w:rPr>
                <w:lang w:val="en-US"/>
              </w:rPr>
              <w:t xml:space="preserve"> them. </w:t>
            </w:r>
          </w:p>
          <w:p w:rsidR="006273D1" w:rsidRPr="009A02AA" w:rsidRDefault="006273D1" w:rsidP="00B54BB3">
            <w:pPr>
              <w:ind w:left="57"/>
              <w:rPr>
                <w:lang w:val="en-US"/>
              </w:rPr>
            </w:pPr>
            <w:r w:rsidRPr="009A02AA">
              <w:rPr>
                <w:lang w:val="en-US"/>
              </w:rPr>
              <w:t>Mark good (4.0): Student lists main units of disease burden measurement, but is not able to describe the techniques of their calculation.</w:t>
            </w:r>
          </w:p>
          <w:p w:rsidR="006273D1" w:rsidRPr="009A02AA" w:rsidRDefault="006273D1" w:rsidP="00B54BB3">
            <w:pPr>
              <w:ind w:left="57"/>
              <w:rPr>
                <w:lang w:val="en-US"/>
              </w:rPr>
            </w:pPr>
            <w:r w:rsidRPr="009A02AA">
              <w:rPr>
                <w:lang w:val="en-US"/>
              </w:rPr>
              <w:t>Mark very good (5.0): Student has an extensive knowledge on units of disease burden measurement and on techniques of their calculation and presentation.</w:t>
            </w:r>
          </w:p>
          <w:p w:rsidR="006273D1" w:rsidRPr="009A02AA" w:rsidRDefault="006273D1" w:rsidP="00B54BB3">
            <w:pPr>
              <w:ind w:left="57"/>
              <w:rPr>
                <w:b/>
                <w:lang w:val="en-US"/>
              </w:rPr>
            </w:pPr>
            <w:r w:rsidRPr="009A02AA">
              <w:rPr>
                <w:b/>
                <w:lang w:val="en-US"/>
              </w:rPr>
              <w:t xml:space="preserve">Effect 3: </w:t>
            </w:r>
          </w:p>
          <w:p w:rsidR="006273D1" w:rsidRPr="009A02AA" w:rsidRDefault="006273D1" w:rsidP="00B54BB3">
            <w:pPr>
              <w:ind w:left="57"/>
              <w:rPr>
                <w:lang w:val="en-US"/>
              </w:rPr>
            </w:pPr>
            <w:r w:rsidRPr="009A02AA">
              <w:rPr>
                <w:lang w:val="en-US"/>
              </w:rPr>
              <w:t xml:space="preserve">Mark </w:t>
            </w:r>
            <w:r w:rsidR="00BE38DB">
              <w:rPr>
                <w:lang w:val="en-US"/>
              </w:rPr>
              <w:t>sufficient</w:t>
            </w:r>
            <w:r w:rsidRPr="009A02AA">
              <w:rPr>
                <w:lang w:val="en-US"/>
              </w:rPr>
              <w:t xml:space="preserve"> (3.0): Student lists stages of the GBD study methodology development, but is not able to describe them.</w:t>
            </w:r>
          </w:p>
          <w:p w:rsidR="006273D1" w:rsidRPr="009A02AA" w:rsidRDefault="006273D1" w:rsidP="00B54BB3">
            <w:pPr>
              <w:ind w:left="57"/>
              <w:rPr>
                <w:lang w:val="en-US"/>
              </w:rPr>
            </w:pPr>
            <w:r w:rsidRPr="009A02AA">
              <w:rPr>
                <w:lang w:val="en-US"/>
              </w:rPr>
              <w:lastRenderedPageBreak/>
              <w:t>Mark good (4.0): Student lists and describes main stages of the GBD study methodology development, but is not able to critically evaluate the methods used for calculation generic DALY and present version of DALY measurement.</w:t>
            </w:r>
          </w:p>
          <w:p w:rsidR="006273D1" w:rsidRPr="009A02AA" w:rsidRDefault="006273D1" w:rsidP="00B54BB3">
            <w:pPr>
              <w:ind w:left="57"/>
              <w:rPr>
                <w:lang w:val="en-US"/>
              </w:rPr>
            </w:pPr>
            <w:r w:rsidRPr="009A02AA">
              <w:rPr>
                <w:lang w:val="en-US"/>
              </w:rPr>
              <w:t>Mark very good (5.0): describes main stages in GBD study development and critically evaluates the methods used for calculation generic DALY and latest version of DALY measurement.</w:t>
            </w:r>
          </w:p>
          <w:p w:rsidR="006273D1" w:rsidRPr="009A02AA" w:rsidRDefault="006273D1" w:rsidP="00B54BB3">
            <w:pPr>
              <w:ind w:left="57"/>
              <w:rPr>
                <w:b/>
                <w:lang w:val="en-US"/>
              </w:rPr>
            </w:pPr>
            <w:r w:rsidRPr="009A02AA">
              <w:rPr>
                <w:b/>
                <w:lang w:val="en-US"/>
              </w:rPr>
              <w:t xml:space="preserve">Effect 4: </w:t>
            </w:r>
          </w:p>
          <w:p w:rsidR="006273D1" w:rsidRPr="009A02AA" w:rsidRDefault="006273D1" w:rsidP="00B54BB3">
            <w:pPr>
              <w:ind w:left="57"/>
              <w:rPr>
                <w:lang w:val="en-US"/>
              </w:rPr>
            </w:pPr>
            <w:r w:rsidRPr="009A02AA">
              <w:rPr>
                <w:lang w:val="en-US"/>
              </w:rPr>
              <w:t xml:space="preserve">Mark </w:t>
            </w:r>
            <w:r w:rsidR="003671E2">
              <w:rPr>
                <w:lang w:val="en-US"/>
              </w:rPr>
              <w:t>sufficient</w:t>
            </w:r>
            <w:r w:rsidRPr="009A02AA">
              <w:rPr>
                <w:lang w:val="en-US"/>
              </w:rPr>
              <w:t xml:space="preserve"> (3.0): Student knows that the results of the presented GBD study can be used for comparing health systems of different countries, but is not able to define the method.</w:t>
            </w:r>
          </w:p>
          <w:p w:rsidR="006273D1" w:rsidRPr="009A02AA" w:rsidRDefault="006273D1" w:rsidP="00B54BB3">
            <w:pPr>
              <w:ind w:left="57"/>
              <w:rPr>
                <w:lang w:val="en-US"/>
              </w:rPr>
            </w:pPr>
            <w:r w:rsidRPr="009A02AA">
              <w:rPr>
                <w:lang w:val="en-US"/>
              </w:rPr>
              <w:t>Mark good (4.0): Student knows that the results of the presented GBD study can be used for comparing health systems of different countries and briefly describes the method of performing it, but is not able to define the steps of performing it.</w:t>
            </w:r>
          </w:p>
          <w:p w:rsidR="006273D1" w:rsidRPr="009A02AA" w:rsidRDefault="006273D1" w:rsidP="00B54BB3">
            <w:pPr>
              <w:ind w:left="57"/>
              <w:rPr>
                <w:lang w:val="en-US"/>
              </w:rPr>
            </w:pPr>
            <w:r w:rsidRPr="009A02AA">
              <w:rPr>
                <w:lang w:val="en-US"/>
              </w:rPr>
              <w:t>Mark very good (5.0): Student knows the method of utilizing GBD results for benchmarking the health systems of selected countries and comprehensively describes it.</w:t>
            </w:r>
          </w:p>
          <w:p w:rsidR="006273D1" w:rsidRPr="009A02AA" w:rsidRDefault="006273D1" w:rsidP="00B54BB3">
            <w:pPr>
              <w:ind w:left="57"/>
              <w:rPr>
                <w:b/>
                <w:lang w:val="en-US"/>
              </w:rPr>
            </w:pPr>
            <w:r w:rsidRPr="009A02AA">
              <w:rPr>
                <w:b/>
                <w:lang w:val="en-US"/>
              </w:rPr>
              <w:t xml:space="preserve">Effect 5: </w:t>
            </w:r>
          </w:p>
          <w:p w:rsidR="006273D1" w:rsidRPr="009A02AA" w:rsidRDefault="006273D1" w:rsidP="00B54BB3">
            <w:pPr>
              <w:ind w:left="57"/>
              <w:rPr>
                <w:lang w:val="en-US"/>
              </w:rPr>
            </w:pPr>
            <w:r w:rsidRPr="009A02AA">
              <w:rPr>
                <w:lang w:val="en-US"/>
              </w:rPr>
              <w:t xml:space="preserve">Mark </w:t>
            </w:r>
            <w:r w:rsidR="00BE38DB">
              <w:rPr>
                <w:lang w:val="en-US"/>
              </w:rPr>
              <w:t>sufficient</w:t>
            </w:r>
            <w:r w:rsidRPr="009A02AA">
              <w:rPr>
                <w:lang w:val="en-US"/>
              </w:rPr>
              <w:t xml:space="preserve"> (3.0): Student is able identify some of available data sources to assess the burden of selected non-communicable disease to the society, but is not able to utilize the available data.</w:t>
            </w:r>
          </w:p>
          <w:p w:rsidR="006273D1" w:rsidRPr="009A02AA" w:rsidRDefault="006273D1" w:rsidP="00B54BB3">
            <w:pPr>
              <w:ind w:left="57"/>
              <w:rPr>
                <w:lang w:val="en-US"/>
              </w:rPr>
            </w:pPr>
            <w:r w:rsidRPr="009A02AA">
              <w:rPr>
                <w:lang w:val="en-US"/>
              </w:rPr>
              <w:t>Mark good (4.0): Student is able identify most of available data sources, but is not able properly to use them for burden of selected non-communicable disease assessment.</w:t>
            </w:r>
          </w:p>
          <w:p w:rsidR="006273D1" w:rsidRPr="009A02AA" w:rsidRDefault="006273D1" w:rsidP="00B54BB3">
            <w:pPr>
              <w:ind w:left="57"/>
              <w:rPr>
                <w:lang w:val="en-US"/>
              </w:rPr>
            </w:pPr>
            <w:r w:rsidRPr="009A02AA">
              <w:rPr>
                <w:lang w:val="en-US"/>
              </w:rPr>
              <w:t>Mark very good (5.0): is able to identify and utilize all available data sources to assess the burden of selected chronic non-communicable disease to the society.</w:t>
            </w:r>
          </w:p>
          <w:p w:rsidR="006273D1" w:rsidRPr="009A02AA" w:rsidRDefault="006273D1" w:rsidP="00B54BB3">
            <w:pPr>
              <w:ind w:left="57"/>
              <w:rPr>
                <w:b/>
                <w:lang w:val="en-US"/>
              </w:rPr>
            </w:pPr>
            <w:r w:rsidRPr="009A02AA">
              <w:rPr>
                <w:b/>
                <w:lang w:val="en-US"/>
              </w:rPr>
              <w:t xml:space="preserve">Effect 6: </w:t>
            </w:r>
          </w:p>
          <w:p w:rsidR="006273D1" w:rsidRPr="009A02AA" w:rsidRDefault="006273D1" w:rsidP="00B54BB3">
            <w:pPr>
              <w:ind w:left="57"/>
              <w:rPr>
                <w:lang w:val="en-US"/>
              </w:rPr>
            </w:pPr>
            <w:r w:rsidRPr="009A02AA">
              <w:rPr>
                <w:lang w:val="en-US"/>
              </w:rPr>
              <w:t xml:space="preserve">Mark </w:t>
            </w:r>
            <w:r w:rsidR="00BE38DB">
              <w:rPr>
                <w:lang w:val="en-US"/>
              </w:rPr>
              <w:t>sufficient</w:t>
            </w:r>
            <w:r w:rsidRPr="009A02AA">
              <w:rPr>
                <w:lang w:val="en-US"/>
              </w:rPr>
              <w:t xml:space="preserve"> (3.0): Student is capable to calculate only indicators of disease burden measuring duration of time lost due to disease but is not able to calculate indicators of disease burden considering also quality of life and is not able to carry out costs-of-illness study.</w:t>
            </w:r>
          </w:p>
          <w:p w:rsidR="006273D1" w:rsidRPr="009A02AA" w:rsidRDefault="006273D1" w:rsidP="00B54BB3">
            <w:pPr>
              <w:ind w:left="57"/>
              <w:rPr>
                <w:lang w:val="en-US"/>
              </w:rPr>
            </w:pPr>
            <w:r w:rsidRPr="009A02AA">
              <w:rPr>
                <w:lang w:val="en-US"/>
              </w:rPr>
              <w:t>Mark good (4.0): Student is able to calculate indicators measuring disease burden in time lost (considering</w:t>
            </w:r>
            <w:r w:rsidR="00C5285E" w:rsidRPr="009A02AA">
              <w:rPr>
                <w:lang w:val="en-US"/>
              </w:rPr>
              <w:t xml:space="preserve"> </w:t>
            </w:r>
            <w:r w:rsidRPr="009A02AA">
              <w:rPr>
                <w:lang w:val="en-US"/>
              </w:rPr>
              <w:t>both duration and quality of life reduction due to the disease), but is not able properly to carry out cost- of-illness study from different perspectives.</w:t>
            </w:r>
          </w:p>
          <w:p w:rsidR="006273D1" w:rsidRPr="009A02AA" w:rsidRDefault="006273D1" w:rsidP="00B54BB3">
            <w:pPr>
              <w:ind w:left="57"/>
              <w:rPr>
                <w:lang w:val="en-US"/>
              </w:rPr>
            </w:pPr>
            <w:r w:rsidRPr="009A02AA">
              <w:rPr>
                <w:lang w:val="en-US"/>
              </w:rPr>
              <w:t>Mark very good (5.0): Student is able properly to calculate main indicators of disease burden presenting time lost (with and without quality of life consideration) and to carry out cost-of-illness study from different perspectives.</w:t>
            </w:r>
          </w:p>
          <w:p w:rsidR="006273D1" w:rsidRPr="009A02AA" w:rsidRDefault="006273D1" w:rsidP="00B54BB3">
            <w:pPr>
              <w:ind w:left="57"/>
              <w:rPr>
                <w:b/>
                <w:lang w:val="en-US"/>
              </w:rPr>
            </w:pPr>
            <w:r w:rsidRPr="009A02AA">
              <w:rPr>
                <w:b/>
                <w:lang w:val="en-US"/>
              </w:rPr>
              <w:t xml:space="preserve">Effect 7: </w:t>
            </w:r>
          </w:p>
          <w:p w:rsidR="006273D1" w:rsidRPr="009A02AA" w:rsidRDefault="006273D1" w:rsidP="00B54BB3">
            <w:pPr>
              <w:ind w:left="57"/>
              <w:rPr>
                <w:lang w:val="en-US"/>
              </w:rPr>
            </w:pPr>
            <w:r w:rsidRPr="009A02AA">
              <w:rPr>
                <w:lang w:val="en-US"/>
              </w:rPr>
              <w:t xml:space="preserve">Mark </w:t>
            </w:r>
            <w:r w:rsidR="00BE38DB">
              <w:rPr>
                <w:lang w:val="en-US"/>
              </w:rPr>
              <w:t>sufficient</w:t>
            </w:r>
            <w:r w:rsidRPr="009A02AA">
              <w:rPr>
                <w:lang w:val="en-US"/>
              </w:rPr>
              <w:t xml:space="preserve"> (3.0): Student superficially knows the most recent published results of the GBD study and is not able to formulate an opinion on the major health problems of selected country.</w:t>
            </w:r>
          </w:p>
          <w:p w:rsidR="006273D1" w:rsidRPr="009A02AA" w:rsidRDefault="006273D1" w:rsidP="00B54BB3">
            <w:pPr>
              <w:ind w:left="57"/>
              <w:rPr>
                <w:lang w:val="en-US"/>
              </w:rPr>
            </w:pPr>
            <w:r w:rsidRPr="009A02AA">
              <w:rPr>
                <w:lang w:val="en-US"/>
              </w:rPr>
              <w:t xml:space="preserve">Mark good (4.0): Student knows the published results of the GBD study, but formulates an incomplete opinion on the major health problems of selected country. </w:t>
            </w:r>
          </w:p>
          <w:p w:rsidR="006273D1" w:rsidRPr="009A02AA" w:rsidRDefault="006273D1" w:rsidP="00B54BB3">
            <w:pPr>
              <w:ind w:left="57"/>
              <w:rPr>
                <w:lang w:val="en-US"/>
              </w:rPr>
            </w:pPr>
            <w:r w:rsidRPr="009A02AA">
              <w:rPr>
                <w:lang w:val="en-US"/>
              </w:rPr>
              <w:lastRenderedPageBreak/>
              <w:t>Mark very good (5.0): Student knows and uses the published results of the GBD study and is able to formulate a complete opinion on the major health problems of selected countries and globally.</w:t>
            </w:r>
          </w:p>
          <w:p w:rsidR="006273D1" w:rsidRPr="009A02AA" w:rsidRDefault="006273D1" w:rsidP="00B54BB3">
            <w:pPr>
              <w:ind w:left="57"/>
              <w:rPr>
                <w:b/>
                <w:lang w:val="en-US"/>
              </w:rPr>
            </w:pPr>
            <w:r w:rsidRPr="009A02AA">
              <w:rPr>
                <w:b/>
                <w:lang w:val="en-US"/>
              </w:rPr>
              <w:t xml:space="preserve">Effect 8: </w:t>
            </w:r>
          </w:p>
          <w:p w:rsidR="006273D1" w:rsidRPr="009A02AA" w:rsidRDefault="006273D1" w:rsidP="00B54BB3">
            <w:pPr>
              <w:ind w:left="57"/>
              <w:rPr>
                <w:lang w:val="en-US"/>
              </w:rPr>
            </w:pPr>
            <w:r w:rsidRPr="009A02AA">
              <w:rPr>
                <w:lang w:val="en-US"/>
              </w:rPr>
              <w:t xml:space="preserve">Mark </w:t>
            </w:r>
            <w:r w:rsidR="00BE38DB">
              <w:rPr>
                <w:lang w:val="en-US"/>
              </w:rPr>
              <w:t>sufficient</w:t>
            </w:r>
            <w:r w:rsidRPr="009A02AA">
              <w:rPr>
                <w:lang w:val="en-US"/>
              </w:rPr>
              <w:t xml:space="preserve"> (3.0): Student is partly able to present economic impact of diabetes mellitus or mental illness in selected country, and is not able to recall an example of published disease prevention studies </w:t>
            </w:r>
          </w:p>
          <w:p w:rsidR="006273D1" w:rsidRPr="009A02AA" w:rsidRDefault="006273D1" w:rsidP="00B54BB3">
            <w:pPr>
              <w:ind w:left="57"/>
              <w:rPr>
                <w:lang w:val="en-US"/>
              </w:rPr>
            </w:pPr>
            <w:r w:rsidRPr="009A02AA">
              <w:rPr>
                <w:lang w:val="en-US"/>
              </w:rPr>
              <w:t xml:space="preserve">Mark good (4.0): Student is able to describe in details an example of economic impact of diabetes mellitus or mental illness in selected country, but is not able to recall an example of published disease prevention studies </w:t>
            </w:r>
          </w:p>
          <w:p w:rsidR="006273D1" w:rsidRPr="009A02AA" w:rsidRDefault="006273D1" w:rsidP="00B54BB3">
            <w:pPr>
              <w:ind w:left="57"/>
              <w:rPr>
                <w:lang w:val="en-US"/>
              </w:rPr>
            </w:pPr>
            <w:r w:rsidRPr="009A02AA">
              <w:rPr>
                <w:lang w:val="en-US"/>
              </w:rPr>
              <w:t>Mark very good (5.0): Student is able to describe in details an example of economic impact of diabetes mellitus or mental illness in selected country, and is able to present examples of published disease prevention studies</w:t>
            </w:r>
          </w:p>
          <w:p w:rsidR="006273D1" w:rsidRPr="009A02AA" w:rsidRDefault="006273D1" w:rsidP="00B54BB3">
            <w:pPr>
              <w:ind w:left="57"/>
              <w:rPr>
                <w:b/>
                <w:lang w:val="en-US"/>
              </w:rPr>
            </w:pPr>
            <w:r w:rsidRPr="009A02AA">
              <w:rPr>
                <w:b/>
                <w:lang w:val="en-US"/>
              </w:rPr>
              <w:t xml:space="preserve">Effect 9: </w:t>
            </w:r>
          </w:p>
          <w:p w:rsidR="006273D1" w:rsidRPr="009A02AA" w:rsidRDefault="006273D1" w:rsidP="00B54BB3">
            <w:pPr>
              <w:ind w:left="57"/>
              <w:rPr>
                <w:lang w:val="en-US"/>
              </w:rPr>
            </w:pPr>
            <w:r w:rsidRPr="009A02AA">
              <w:rPr>
                <w:lang w:val="en-US"/>
              </w:rPr>
              <w:t xml:space="preserve">Mark </w:t>
            </w:r>
            <w:r w:rsidR="003671E2">
              <w:rPr>
                <w:lang w:val="en-US"/>
              </w:rPr>
              <w:t>sufficient</w:t>
            </w:r>
            <w:r w:rsidRPr="009A02AA">
              <w:rPr>
                <w:lang w:val="en-US"/>
              </w:rPr>
              <w:t xml:space="preserve"> (3.0): Student is partly able to compare the consequences of the diseases, and is not able to formulate major health problems in selected country.</w:t>
            </w:r>
          </w:p>
          <w:p w:rsidR="006273D1" w:rsidRPr="009A02AA" w:rsidRDefault="006273D1" w:rsidP="00B54BB3">
            <w:pPr>
              <w:ind w:left="57"/>
              <w:rPr>
                <w:lang w:val="en-US"/>
              </w:rPr>
            </w:pPr>
            <w:r w:rsidRPr="009A02AA">
              <w:rPr>
                <w:lang w:val="en-US"/>
              </w:rPr>
              <w:t xml:space="preserve">Mark good (4.0): Student is able to compare the consequences of the diseases based on the objective tools for assessing disease burden on society, however is only partly able to detect major health problems in selected country. </w:t>
            </w:r>
          </w:p>
          <w:p w:rsidR="006273D1" w:rsidRPr="009A02AA" w:rsidRDefault="006273D1" w:rsidP="00B54BB3">
            <w:pPr>
              <w:ind w:left="57"/>
              <w:rPr>
                <w:lang w:val="en-US"/>
              </w:rPr>
            </w:pPr>
            <w:r w:rsidRPr="009A02AA">
              <w:rPr>
                <w:lang w:val="en-US"/>
              </w:rPr>
              <w:t>Mark very good (5.0): is capable to compare the consequences of the diseases, to detect and properly present major health problems in selected country, based on the objective tools for assessing disease burden on society.</w:t>
            </w:r>
          </w:p>
          <w:p w:rsidR="006273D1" w:rsidRPr="009A02AA" w:rsidRDefault="006273D1" w:rsidP="00B54BB3">
            <w:pPr>
              <w:ind w:left="57"/>
              <w:rPr>
                <w:b/>
                <w:lang w:val="en-US"/>
              </w:rPr>
            </w:pPr>
            <w:r w:rsidRPr="009A02AA">
              <w:rPr>
                <w:b/>
                <w:lang w:val="en-US"/>
              </w:rPr>
              <w:t xml:space="preserve">Effect 10: </w:t>
            </w:r>
          </w:p>
          <w:p w:rsidR="006273D1" w:rsidRPr="009A02AA" w:rsidRDefault="006273D1" w:rsidP="00B54BB3">
            <w:pPr>
              <w:ind w:left="57"/>
              <w:rPr>
                <w:lang w:val="en-US"/>
              </w:rPr>
            </w:pPr>
            <w:r w:rsidRPr="009A02AA">
              <w:rPr>
                <w:lang w:val="en-US"/>
              </w:rPr>
              <w:t xml:space="preserve">Mark </w:t>
            </w:r>
            <w:r w:rsidR="003671E2">
              <w:rPr>
                <w:lang w:val="en-US"/>
              </w:rPr>
              <w:t>sufficient</w:t>
            </w:r>
            <w:r w:rsidRPr="009A02AA">
              <w:rPr>
                <w:lang w:val="en-US"/>
              </w:rPr>
              <w:t xml:space="preserve"> (3.0): Student is able to a limited extend to formulate message to decision makers for using data generated in the health system for health policy assessment, and is not able to show arguments and properly explain them. </w:t>
            </w:r>
          </w:p>
          <w:p w:rsidR="006273D1" w:rsidRPr="009A02AA" w:rsidRDefault="006273D1" w:rsidP="00B54BB3">
            <w:pPr>
              <w:ind w:left="57"/>
              <w:rPr>
                <w:lang w:val="en-US"/>
              </w:rPr>
            </w:pPr>
            <w:r w:rsidRPr="009A02AA">
              <w:rPr>
                <w:lang w:val="en-US"/>
              </w:rPr>
              <w:t xml:space="preserve">Mark good (4.0): Student is able to formulate key messages for using data generated in the health system for disease burden identification and health policy assessment, can show arguments, but is not able to explain them properly. </w:t>
            </w:r>
          </w:p>
          <w:p w:rsidR="006273D1" w:rsidRPr="009A02AA" w:rsidRDefault="006273D1" w:rsidP="004901C3">
            <w:pPr>
              <w:ind w:left="57"/>
              <w:rPr>
                <w:lang w:val="en-US"/>
              </w:rPr>
            </w:pPr>
            <w:r w:rsidRPr="009A02AA">
              <w:rPr>
                <w:lang w:val="en-US"/>
              </w:rPr>
              <w:t>Mark very good (5.0): Student is able to formulate key messages for using data generated in the health system for disease burden identification and health policy assessment, creates strong economic arguments, and is able to explain them properly.</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lastRenderedPageBreak/>
              <w:t>Type of course unit (</w:t>
            </w:r>
            <w:r w:rsidR="00951149">
              <w:rPr>
                <w:lang w:val="en-US"/>
              </w:rPr>
              <w:t>mandatory/optional</w:t>
            </w:r>
            <w:r w:rsidRPr="009A02AA">
              <w:rPr>
                <w:lang w:val="en-US"/>
              </w:rPr>
              <w:t>)</w:t>
            </w:r>
          </w:p>
        </w:tc>
        <w:tc>
          <w:tcPr>
            <w:tcW w:w="6527" w:type="dxa"/>
            <w:vAlign w:val="center"/>
            <w:hideMark/>
          </w:tcPr>
          <w:p w:rsidR="006273D1" w:rsidRPr="009A02AA" w:rsidRDefault="006273D1" w:rsidP="00B54BB3">
            <w:pPr>
              <w:ind w:left="57"/>
              <w:rPr>
                <w:lang w:val="en-US"/>
              </w:rPr>
            </w:pPr>
            <w:r w:rsidRPr="009A02AA">
              <w:rPr>
                <w:lang w:val="en-US"/>
              </w:rPr>
              <w:t>optional</w:t>
            </w:r>
            <w:r w:rsidR="009E5865" w:rsidRPr="009A02AA">
              <w:rPr>
                <w:lang w:val="en-US"/>
              </w:rPr>
              <w:t xml:space="preserve"> (mandatory for EPH students)</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Year of study (if applicable)</w:t>
            </w:r>
          </w:p>
        </w:tc>
        <w:tc>
          <w:tcPr>
            <w:tcW w:w="6527" w:type="dxa"/>
            <w:vAlign w:val="center"/>
            <w:hideMark/>
          </w:tcPr>
          <w:p w:rsidR="006273D1" w:rsidRPr="009A02AA" w:rsidRDefault="006273D1" w:rsidP="00B54BB3">
            <w:pPr>
              <w:ind w:left="57"/>
              <w:rPr>
                <w:lang w:val="en-US"/>
              </w:rPr>
            </w:pPr>
            <w:r w:rsidRPr="009A02AA">
              <w:rPr>
                <w:lang w:val="en-US"/>
              </w:rPr>
              <w:t>2</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Semester</w:t>
            </w:r>
          </w:p>
        </w:tc>
        <w:tc>
          <w:tcPr>
            <w:tcW w:w="6527" w:type="dxa"/>
            <w:vAlign w:val="center"/>
            <w:hideMark/>
          </w:tcPr>
          <w:p w:rsidR="006273D1" w:rsidRPr="009A02AA" w:rsidRDefault="006273D1" w:rsidP="00B54BB3">
            <w:pPr>
              <w:ind w:left="57"/>
              <w:rPr>
                <w:lang w:val="en-US"/>
              </w:rPr>
            </w:pPr>
            <w:r w:rsidRPr="009A02AA">
              <w:rPr>
                <w:lang w:val="en-US"/>
              </w:rPr>
              <w:t>3</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Type of studies</w:t>
            </w:r>
          </w:p>
        </w:tc>
        <w:tc>
          <w:tcPr>
            <w:tcW w:w="6527" w:type="dxa"/>
            <w:vAlign w:val="center"/>
            <w:hideMark/>
          </w:tcPr>
          <w:p w:rsidR="006273D1" w:rsidRPr="009A02AA" w:rsidRDefault="006273D1" w:rsidP="00B54BB3">
            <w:pPr>
              <w:ind w:left="57"/>
              <w:rPr>
                <w:lang w:val="en-US"/>
              </w:rPr>
            </w:pPr>
            <w:r w:rsidRPr="009A02AA">
              <w:rPr>
                <w:lang w:val="en-US"/>
              </w:rPr>
              <w:t xml:space="preserve">full-time </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Teacher responsible</w:t>
            </w:r>
          </w:p>
        </w:tc>
        <w:tc>
          <w:tcPr>
            <w:tcW w:w="6527" w:type="dxa"/>
            <w:vAlign w:val="center"/>
            <w:hideMark/>
          </w:tcPr>
          <w:p w:rsidR="006273D1" w:rsidRPr="009A02AA" w:rsidRDefault="009E5865" w:rsidP="00B54BB3">
            <w:pPr>
              <w:ind w:left="57"/>
              <w:rPr>
                <w:lang w:val="en-US"/>
              </w:rPr>
            </w:pPr>
            <w:proofErr w:type="spellStart"/>
            <w:r w:rsidRPr="009A02AA">
              <w:rPr>
                <w:color w:val="222222"/>
                <w:lang w:val="en-US"/>
              </w:rPr>
              <w:t>dr</w:t>
            </w:r>
            <w:proofErr w:type="spellEnd"/>
            <w:r w:rsidRPr="009A02AA">
              <w:rPr>
                <w:color w:val="222222"/>
                <w:lang w:val="en-US"/>
              </w:rPr>
              <w:t xml:space="preserve"> </w:t>
            </w:r>
            <w:r w:rsidR="006273D1" w:rsidRPr="009A02AA">
              <w:rPr>
                <w:color w:val="222222"/>
                <w:lang w:val="en-US"/>
              </w:rPr>
              <w:t xml:space="preserve">Katarzyna </w:t>
            </w:r>
            <w:proofErr w:type="spellStart"/>
            <w:r w:rsidR="006273D1" w:rsidRPr="009A02AA">
              <w:rPr>
                <w:color w:val="222222"/>
                <w:lang w:val="en-US"/>
              </w:rPr>
              <w:t>Kissimova-Skarbek</w:t>
            </w:r>
            <w:proofErr w:type="spellEnd"/>
          </w:p>
        </w:tc>
      </w:tr>
      <w:tr w:rsidR="006D0C20" w:rsidRPr="009A02AA" w:rsidTr="00B54BB3">
        <w:tc>
          <w:tcPr>
            <w:tcW w:w="2709" w:type="dxa"/>
            <w:vAlign w:val="center"/>
            <w:hideMark/>
          </w:tcPr>
          <w:p w:rsidR="006D0C20" w:rsidRPr="009A02AA" w:rsidRDefault="006D0C20" w:rsidP="00AD2A34">
            <w:pPr>
              <w:ind w:left="57"/>
              <w:rPr>
                <w:lang w:val="en-US"/>
              </w:rPr>
            </w:pPr>
            <w:r w:rsidRPr="009A02AA">
              <w:rPr>
                <w:lang w:val="en-US"/>
              </w:rPr>
              <w:lastRenderedPageBreak/>
              <w:t>Teacher responsible</w:t>
            </w:r>
          </w:p>
        </w:tc>
        <w:tc>
          <w:tcPr>
            <w:tcW w:w="6527" w:type="dxa"/>
            <w:vAlign w:val="center"/>
            <w:hideMark/>
          </w:tcPr>
          <w:p w:rsidR="006D0C20" w:rsidRPr="009A02AA" w:rsidRDefault="006D0C20" w:rsidP="00AD2A34">
            <w:pPr>
              <w:ind w:left="57"/>
              <w:rPr>
                <w:lang w:val="en-US"/>
              </w:rPr>
            </w:pPr>
            <w:proofErr w:type="spellStart"/>
            <w:r w:rsidRPr="009A02AA">
              <w:rPr>
                <w:color w:val="222222"/>
                <w:lang w:val="en-US"/>
              </w:rPr>
              <w:t>dr</w:t>
            </w:r>
            <w:proofErr w:type="spellEnd"/>
            <w:r w:rsidRPr="009A02AA">
              <w:rPr>
                <w:color w:val="222222"/>
                <w:lang w:val="en-US"/>
              </w:rPr>
              <w:t xml:space="preserve"> Katarzyna </w:t>
            </w:r>
            <w:proofErr w:type="spellStart"/>
            <w:r w:rsidRPr="009A02AA">
              <w:rPr>
                <w:color w:val="222222"/>
                <w:lang w:val="en-US"/>
              </w:rPr>
              <w:t>Kissimova-Skarbek</w:t>
            </w:r>
            <w:proofErr w:type="spellEnd"/>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Mode of delivery</w:t>
            </w:r>
          </w:p>
        </w:tc>
        <w:tc>
          <w:tcPr>
            <w:tcW w:w="6527" w:type="dxa"/>
            <w:vAlign w:val="center"/>
            <w:hideMark/>
          </w:tcPr>
          <w:p w:rsidR="006273D1" w:rsidRPr="009A02AA" w:rsidRDefault="009E5865" w:rsidP="00B54BB3">
            <w:pPr>
              <w:ind w:left="57"/>
              <w:rPr>
                <w:lang w:val="en-US"/>
              </w:rPr>
            </w:pPr>
            <w:r w:rsidRPr="009A02AA">
              <w:rPr>
                <w:lang w:val="en-US"/>
              </w:rPr>
              <w:t>lectures and practical classes in the computer laboratory</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Prerequisites</w:t>
            </w:r>
          </w:p>
        </w:tc>
        <w:tc>
          <w:tcPr>
            <w:tcW w:w="6527" w:type="dxa"/>
            <w:vAlign w:val="center"/>
            <w:hideMark/>
          </w:tcPr>
          <w:p w:rsidR="006273D1" w:rsidRPr="009A02AA" w:rsidRDefault="006D0C20" w:rsidP="00B54BB3">
            <w:pPr>
              <w:ind w:left="57"/>
              <w:rPr>
                <w:lang w:val="en-US"/>
              </w:rPr>
            </w:pPr>
            <w:r w:rsidRPr="009A02AA">
              <w:rPr>
                <w:lang w:val="en-US"/>
              </w:rPr>
              <w:t>Basic knowledge on health economics, mathematics and epidemiology</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 xml:space="preserve">Type of classes and number of hours taught directly by an academic teacher </w:t>
            </w:r>
          </w:p>
        </w:tc>
        <w:tc>
          <w:tcPr>
            <w:tcW w:w="6527" w:type="dxa"/>
            <w:vAlign w:val="center"/>
            <w:hideMark/>
          </w:tcPr>
          <w:p w:rsidR="009E5865" w:rsidRPr="009A02AA" w:rsidRDefault="006273D1" w:rsidP="00B54BB3">
            <w:pPr>
              <w:ind w:left="57"/>
              <w:rPr>
                <w:color w:val="222222"/>
                <w:lang w:val="en-US"/>
              </w:rPr>
            </w:pPr>
            <w:r w:rsidRPr="009A02AA">
              <w:rPr>
                <w:lang w:val="en-US"/>
              </w:rPr>
              <w:t>l</w:t>
            </w:r>
            <w:r w:rsidRPr="009A02AA">
              <w:rPr>
                <w:color w:val="222222"/>
                <w:lang w:val="en-US"/>
              </w:rPr>
              <w:t>ectures</w:t>
            </w:r>
            <w:r w:rsidR="009E5865" w:rsidRPr="009A02AA">
              <w:rPr>
                <w:color w:val="222222"/>
                <w:lang w:val="en-US"/>
              </w:rPr>
              <w:t xml:space="preserve"> – 6</w:t>
            </w:r>
          </w:p>
          <w:p w:rsidR="006273D1" w:rsidRPr="009A02AA" w:rsidRDefault="006273D1" w:rsidP="00B54BB3">
            <w:pPr>
              <w:ind w:left="57"/>
              <w:rPr>
                <w:lang w:val="en-US"/>
              </w:rPr>
            </w:pPr>
            <w:r w:rsidRPr="009A02AA">
              <w:rPr>
                <w:color w:val="222222"/>
                <w:lang w:val="en-US"/>
              </w:rPr>
              <w:t>computer laboratory</w:t>
            </w:r>
            <w:r w:rsidR="009E5865" w:rsidRPr="009A02AA">
              <w:rPr>
                <w:color w:val="222222"/>
                <w:lang w:val="en-US"/>
              </w:rPr>
              <w:t xml:space="preserve"> - 12</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Number of ECTS credits allocated</w:t>
            </w:r>
          </w:p>
        </w:tc>
        <w:tc>
          <w:tcPr>
            <w:tcW w:w="6527" w:type="dxa"/>
            <w:vAlign w:val="center"/>
            <w:hideMark/>
          </w:tcPr>
          <w:p w:rsidR="006273D1" w:rsidRPr="009A02AA" w:rsidRDefault="006273D1" w:rsidP="00B54BB3">
            <w:pPr>
              <w:ind w:left="57"/>
              <w:rPr>
                <w:lang w:val="en-US"/>
              </w:rPr>
            </w:pPr>
            <w:r w:rsidRPr="009A02AA">
              <w:rPr>
                <w:lang w:val="en-US"/>
              </w:rPr>
              <w:t>3</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Estimation of the student workload needed in order to achieve expected learning outcomes</w:t>
            </w:r>
          </w:p>
        </w:tc>
        <w:tc>
          <w:tcPr>
            <w:tcW w:w="6527" w:type="dxa"/>
            <w:vAlign w:val="center"/>
            <w:hideMark/>
          </w:tcPr>
          <w:p w:rsidR="006D0C20" w:rsidRPr="009A02AA" w:rsidRDefault="006D0C20" w:rsidP="00245EED">
            <w:pPr>
              <w:numPr>
                <w:ilvl w:val="0"/>
                <w:numId w:val="51"/>
              </w:numPr>
              <w:ind w:left="410"/>
              <w:rPr>
                <w:noProof/>
                <w:color w:val="000000"/>
                <w:lang w:val="en-US" w:eastAsia="en-US"/>
              </w:rPr>
            </w:pPr>
            <w:r w:rsidRPr="009A02AA">
              <w:rPr>
                <w:noProof/>
                <w:color w:val="000000"/>
                <w:lang w:val="en-US" w:eastAsia="en-US"/>
              </w:rPr>
              <w:t>seminar: 18 hours - 1 ECTS</w:t>
            </w:r>
          </w:p>
          <w:p w:rsidR="006D0C20" w:rsidRPr="009A02AA" w:rsidRDefault="006D0C20" w:rsidP="00245EED">
            <w:pPr>
              <w:numPr>
                <w:ilvl w:val="0"/>
                <w:numId w:val="51"/>
              </w:numPr>
              <w:ind w:left="410"/>
              <w:rPr>
                <w:noProof/>
                <w:color w:val="000000"/>
                <w:lang w:val="en-US" w:eastAsia="en-US"/>
              </w:rPr>
            </w:pPr>
            <w:r w:rsidRPr="009A02AA">
              <w:rPr>
                <w:noProof/>
                <w:color w:val="000000"/>
                <w:lang w:val="en-US" w:eastAsia="en-US"/>
              </w:rPr>
              <w:t>preparation for seminars: 8 hours – 0.4 ECTS</w:t>
            </w:r>
          </w:p>
          <w:p w:rsidR="006273D1" w:rsidRPr="009A02AA" w:rsidRDefault="006D0C20" w:rsidP="00245EED">
            <w:pPr>
              <w:numPr>
                <w:ilvl w:val="0"/>
                <w:numId w:val="50"/>
              </w:numPr>
              <w:ind w:left="410"/>
              <w:rPr>
                <w:noProof/>
                <w:color w:val="000000"/>
                <w:lang w:val="en-US" w:eastAsia="en-US"/>
              </w:rPr>
            </w:pPr>
            <w:r w:rsidRPr="009A02AA">
              <w:rPr>
                <w:lang w:val="en-US"/>
              </w:rPr>
              <w:t>preparation of project and presentation</w:t>
            </w:r>
            <w:r w:rsidRPr="009A02AA">
              <w:rPr>
                <w:noProof/>
                <w:color w:val="000000"/>
                <w:lang w:val="en-US" w:eastAsia="en-US"/>
              </w:rPr>
              <w:t>: 28 hours – 1.6 ECTS</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Teaching &amp; learning methods</w:t>
            </w:r>
          </w:p>
        </w:tc>
        <w:tc>
          <w:tcPr>
            <w:tcW w:w="6527" w:type="dxa"/>
            <w:vAlign w:val="center"/>
            <w:hideMark/>
          </w:tcPr>
          <w:p w:rsidR="006273D1" w:rsidRPr="009A02AA" w:rsidRDefault="006273D1" w:rsidP="00B54BB3">
            <w:pPr>
              <w:ind w:left="57"/>
              <w:rPr>
                <w:lang w:val="en-US"/>
              </w:rPr>
            </w:pPr>
            <w:r w:rsidRPr="009A02AA">
              <w:rPr>
                <w:noProof/>
                <w:color w:val="000000"/>
                <w:lang w:val="en-US"/>
              </w:rPr>
              <w:t>lectures, case studies, practical exercises, project development containing complex burden of selected chronic non-communicable disease identification, oral presentation of the project’s results at specially arranged seminar</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Form and conditions for the award of a credit</w:t>
            </w:r>
          </w:p>
        </w:tc>
        <w:tc>
          <w:tcPr>
            <w:tcW w:w="6527" w:type="dxa"/>
            <w:vAlign w:val="center"/>
            <w:hideMark/>
          </w:tcPr>
          <w:p w:rsidR="006D0C20" w:rsidRPr="009A02AA" w:rsidRDefault="006D0C20" w:rsidP="00FE38CA">
            <w:pPr>
              <w:ind w:left="57"/>
              <w:jc w:val="both"/>
              <w:rPr>
                <w:lang w:val="en-US"/>
              </w:rPr>
            </w:pPr>
            <w:r w:rsidRPr="009A02AA">
              <w:rPr>
                <w:lang w:val="en-US"/>
              </w:rPr>
              <w:t>The module will complete with a project preparation and presentation of results whilst single classes will be credited based on the student presence, activity and ability to solve case studies during the computer laboratory.</w:t>
            </w:r>
          </w:p>
          <w:p w:rsidR="006D0C20" w:rsidRPr="009A02AA" w:rsidRDefault="006D0C20" w:rsidP="00FE38CA">
            <w:pPr>
              <w:ind w:left="57"/>
              <w:jc w:val="both"/>
              <w:rPr>
                <w:lang w:val="en-US"/>
              </w:rPr>
            </w:pPr>
            <w:r w:rsidRPr="009A02AA">
              <w:rPr>
                <w:lang w:val="en-US"/>
              </w:rPr>
              <w:t xml:space="preserve">Participation in the classes is obligatory. Student is allowed to miss only one class. In the case of a larger number of absences student must pass the abandoned issues during additional class. </w:t>
            </w:r>
          </w:p>
          <w:p w:rsidR="006D0C20" w:rsidRPr="009A02AA" w:rsidRDefault="006D0C20" w:rsidP="006D0C20">
            <w:pPr>
              <w:ind w:left="57"/>
              <w:rPr>
                <w:lang w:val="en-US"/>
              </w:rPr>
            </w:pPr>
          </w:p>
          <w:p w:rsidR="006D0C20" w:rsidRPr="009A02AA" w:rsidRDefault="006D0C20" w:rsidP="006D0C20">
            <w:pPr>
              <w:ind w:left="57"/>
              <w:rPr>
                <w:lang w:val="en-US"/>
              </w:rPr>
            </w:pPr>
            <w:r w:rsidRPr="009A02AA">
              <w:rPr>
                <w:lang w:val="en-US"/>
              </w:rPr>
              <w:t>Final assessment: project preparation and presentation 80%, activity during classes 20%.</w:t>
            </w:r>
          </w:p>
          <w:p w:rsidR="006273D1" w:rsidRPr="009A02AA" w:rsidRDefault="006273D1" w:rsidP="00B54BB3">
            <w:pPr>
              <w:ind w:left="57"/>
              <w:rPr>
                <w:lang w:val="en-US"/>
              </w:rPr>
            </w:pPr>
          </w:p>
          <w:p w:rsidR="006273D1" w:rsidRPr="009A02AA" w:rsidRDefault="006273D1" w:rsidP="00B54BB3">
            <w:pPr>
              <w:ind w:left="57"/>
              <w:rPr>
                <w:lang w:val="en-US"/>
              </w:rPr>
            </w:pPr>
            <w:r w:rsidRPr="009A02AA">
              <w:rPr>
                <w:lang w:val="en-US"/>
              </w:rPr>
              <w:t>The final grade is given according to following scale:</w:t>
            </w:r>
          </w:p>
          <w:p w:rsidR="006273D1" w:rsidRPr="009A02AA" w:rsidRDefault="006273D1" w:rsidP="00B54BB3">
            <w:pPr>
              <w:ind w:left="57"/>
              <w:rPr>
                <w:lang w:val="en-US"/>
              </w:rPr>
            </w:pPr>
            <w:r w:rsidRPr="009A02AA">
              <w:rPr>
                <w:lang w:val="en-US"/>
              </w:rPr>
              <w:t>93,0% – 100,0% very good (5,0);</w:t>
            </w:r>
          </w:p>
          <w:p w:rsidR="006273D1" w:rsidRPr="009A02AA" w:rsidRDefault="006273D1" w:rsidP="00B54BB3">
            <w:pPr>
              <w:ind w:left="57"/>
              <w:rPr>
                <w:lang w:val="en-US"/>
              </w:rPr>
            </w:pPr>
            <w:r w:rsidRPr="009A02AA">
              <w:rPr>
                <w:lang w:val="en-US"/>
              </w:rPr>
              <w:t>85,0% – 92,9% good plus (4,5);</w:t>
            </w:r>
          </w:p>
          <w:p w:rsidR="006273D1" w:rsidRPr="009A02AA" w:rsidRDefault="006273D1" w:rsidP="00B54BB3">
            <w:pPr>
              <w:ind w:left="57"/>
              <w:rPr>
                <w:lang w:val="en-US"/>
              </w:rPr>
            </w:pPr>
            <w:r w:rsidRPr="009A02AA">
              <w:rPr>
                <w:lang w:val="en-US"/>
              </w:rPr>
              <w:t>77,0% – 84,9% good (4,0);</w:t>
            </w:r>
          </w:p>
          <w:p w:rsidR="006273D1" w:rsidRPr="009A02AA" w:rsidRDefault="006273D1" w:rsidP="00B54BB3">
            <w:pPr>
              <w:ind w:left="57"/>
              <w:rPr>
                <w:lang w:val="en-US"/>
              </w:rPr>
            </w:pPr>
            <w:r w:rsidRPr="009A02AA">
              <w:rPr>
                <w:lang w:val="en-US"/>
              </w:rPr>
              <w:t>69,0% – 76,9% fair plus (3,5);</w:t>
            </w:r>
          </w:p>
          <w:p w:rsidR="006273D1" w:rsidRPr="009A02AA" w:rsidRDefault="006273D1" w:rsidP="00B54BB3">
            <w:pPr>
              <w:ind w:left="57"/>
              <w:rPr>
                <w:lang w:val="en-US"/>
              </w:rPr>
            </w:pPr>
            <w:r w:rsidRPr="009A02AA">
              <w:rPr>
                <w:lang w:val="en-US"/>
              </w:rPr>
              <w:t>60,0% – 68,9% fair (3,0);</w:t>
            </w:r>
          </w:p>
          <w:p w:rsidR="006273D1" w:rsidRPr="009A02AA" w:rsidRDefault="006273D1" w:rsidP="00B54BB3">
            <w:pPr>
              <w:ind w:left="57"/>
              <w:rPr>
                <w:lang w:val="en-US"/>
              </w:rPr>
            </w:pPr>
            <w:r w:rsidRPr="009A02AA">
              <w:rPr>
                <w:lang w:val="en-US"/>
              </w:rPr>
              <w:t>0% – 59,9% fail (2,0).</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Course topics</w:t>
            </w:r>
          </w:p>
        </w:tc>
        <w:tc>
          <w:tcPr>
            <w:tcW w:w="6527" w:type="dxa"/>
            <w:vAlign w:val="center"/>
            <w:hideMark/>
          </w:tcPr>
          <w:p w:rsidR="006273D1" w:rsidRPr="009A02AA" w:rsidRDefault="006273D1" w:rsidP="003A737B">
            <w:pPr>
              <w:numPr>
                <w:ilvl w:val="0"/>
                <w:numId w:val="13"/>
              </w:numPr>
              <w:ind w:hanging="234"/>
              <w:rPr>
                <w:color w:val="222222"/>
                <w:lang w:val="en-US"/>
              </w:rPr>
            </w:pPr>
            <w:r w:rsidRPr="009A02AA">
              <w:rPr>
                <w:color w:val="222222"/>
                <w:lang w:val="en-US"/>
              </w:rPr>
              <w:t xml:space="preserve">Introduction to the issue of economic burden of as a part of economic analysis in health care - scope, perspective and main approaches. Social determinants of chronic diseases </w:t>
            </w:r>
          </w:p>
          <w:p w:rsidR="006273D1" w:rsidRPr="009A02AA" w:rsidRDefault="006273D1" w:rsidP="003A737B">
            <w:pPr>
              <w:numPr>
                <w:ilvl w:val="0"/>
                <w:numId w:val="13"/>
              </w:numPr>
              <w:ind w:left="357" w:hanging="234"/>
              <w:rPr>
                <w:rFonts w:eastAsia="Calibri"/>
                <w:color w:val="222222"/>
                <w:lang w:val="en-US" w:eastAsia="en-US"/>
              </w:rPr>
            </w:pPr>
            <w:r w:rsidRPr="009A02AA">
              <w:rPr>
                <w:rFonts w:eastAsia="Calibri"/>
                <w:color w:val="222222"/>
                <w:lang w:val="en-US" w:eastAsia="en-US"/>
              </w:rPr>
              <w:t>Nonmonetary units of measurement the disease burden</w:t>
            </w:r>
          </w:p>
          <w:p w:rsidR="006273D1" w:rsidRPr="009A02AA" w:rsidRDefault="006D0C20" w:rsidP="006D0C20">
            <w:pPr>
              <w:numPr>
                <w:ilvl w:val="1"/>
                <w:numId w:val="13"/>
              </w:numPr>
              <w:ind w:left="1119" w:hanging="518"/>
              <w:rPr>
                <w:rFonts w:eastAsia="Calibri"/>
                <w:color w:val="222222"/>
                <w:lang w:val="en-US" w:eastAsia="en-US"/>
              </w:rPr>
            </w:pPr>
            <w:r w:rsidRPr="009A02AA">
              <w:rPr>
                <w:rFonts w:eastAsia="Calibri"/>
                <w:color w:val="222222"/>
                <w:lang w:val="en-US" w:eastAsia="en-US"/>
              </w:rPr>
              <w:t>u</w:t>
            </w:r>
            <w:r w:rsidR="006273D1" w:rsidRPr="009A02AA">
              <w:rPr>
                <w:rFonts w:eastAsia="Calibri"/>
                <w:color w:val="222222"/>
                <w:lang w:val="en-US" w:eastAsia="en-US"/>
              </w:rPr>
              <w:t xml:space="preserve">nits considering only duration of life (PYLL, PEYLL, SEYLL) </w:t>
            </w:r>
          </w:p>
          <w:p w:rsidR="006273D1" w:rsidRPr="009A02AA" w:rsidRDefault="006273D1" w:rsidP="006D0C20">
            <w:pPr>
              <w:numPr>
                <w:ilvl w:val="1"/>
                <w:numId w:val="13"/>
              </w:numPr>
              <w:ind w:left="1119" w:hanging="518"/>
              <w:rPr>
                <w:rFonts w:eastAsia="Calibri"/>
                <w:lang w:val="en-US" w:eastAsia="en-US"/>
              </w:rPr>
            </w:pPr>
            <w:r w:rsidRPr="009A02AA">
              <w:rPr>
                <w:rFonts w:eastAsia="Calibri"/>
                <w:lang w:val="en-US" w:eastAsia="en-US"/>
              </w:rPr>
              <w:t xml:space="preserve">units considering duration and quality of life (QALY, DALY) </w:t>
            </w:r>
          </w:p>
          <w:p w:rsidR="006273D1" w:rsidRPr="009A02AA" w:rsidRDefault="006273D1" w:rsidP="003A737B">
            <w:pPr>
              <w:numPr>
                <w:ilvl w:val="0"/>
                <w:numId w:val="13"/>
              </w:numPr>
              <w:ind w:left="357" w:hanging="234"/>
              <w:rPr>
                <w:rFonts w:eastAsia="Calibri"/>
                <w:lang w:val="en-US" w:eastAsia="en-US"/>
              </w:rPr>
            </w:pPr>
            <w:r w:rsidRPr="009A02AA">
              <w:rPr>
                <w:rFonts w:eastAsia="Calibri"/>
                <w:lang w:val="en-US" w:eastAsia="en-US"/>
              </w:rPr>
              <w:t xml:space="preserve">Global Burden of Disease, Injuries and Risk Factors Study. Stages of GDB study methodology development. Sources of data to assess the national burden of disease, injuries and risk factors in DALY </w:t>
            </w:r>
          </w:p>
          <w:p w:rsidR="006273D1" w:rsidRPr="009A02AA" w:rsidRDefault="006273D1" w:rsidP="003A737B">
            <w:pPr>
              <w:numPr>
                <w:ilvl w:val="0"/>
                <w:numId w:val="13"/>
              </w:numPr>
              <w:ind w:left="402" w:hanging="234"/>
              <w:contextualSpacing/>
              <w:rPr>
                <w:lang w:val="en-US"/>
              </w:rPr>
            </w:pPr>
            <w:r w:rsidRPr="009A02AA">
              <w:rPr>
                <w:rFonts w:eastAsia="Calibri"/>
                <w:lang w:val="en-US" w:eastAsia="en-US"/>
              </w:rPr>
              <w:lastRenderedPageBreak/>
              <w:t>T</w:t>
            </w:r>
            <w:r w:rsidRPr="009A02AA">
              <w:rPr>
                <w:lang w:val="en-US" w:eastAsia="en-US"/>
              </w:rPr>
              <w:t xml:space="preserve">he costs of illness: direct costs (medical and non-medical) and indirect costs; Methods of valuing informal care; Costs incurred by patients and their families, the public payer costs and the costs of the disease to the whole society </w:t>
            </w:r>
          </w:p>
          <w:p w:rsidR="006273D1" w:rsidRPr="009A02AA" w:rsidRDefault="006273D1" w:rsidP="003A737B">
            <w:pPr>
              <w:numPr>
                <w:ilvl w:val="0"/>
                <w:numId w:val="13"/>
              </w:numPr>
              <w:ind w:left="402" w:hanging="234"/>
              <w:contextualSpacing/>
              <w:rPr>
                <w:lang w:val="en-US"/>
              </w:rPr>
            </w:pPr>
            <w:r w:rsidRPr="009A02AA">
              <w:rPr>
                <w:lang w:val="en-US" w:eastAsia="en-US"/>
              </w:rPr>
              <w:t>Impact of ill health on eco</w:t>
            </w:r>
            <w:r w:rsidR="009E5865" w:rsidRPr="009A02AA">
              <w:rPr>
                <w:lang w:val="en-US" w:eastAsia="en-US"/>
              </w:rPr>
              <w:t xml:space="preserve">nomic growth. WHO EPIC model </w:t>
            </w:r>
          </w:p>
          <w:p w:rsidR="006273D1" w:rsidRPr="009A02AA" w:rsidRDefault="006273D1" w:rsidP="003A737B">
            <w:pPr>
              <w:numPr>
                <w:ilvl w:val="0"/>
                <w:numId w:val="13"/>
              </w:numPr>
              <w:ind w:hanging="234"/>
              <w:rPr>
                <w:lang w:val="en-US" w:eastAsia="en-US"/>
              </w:rPr>
            </w:pPr>
            <w:r w:rsidRPr="009A02AA">
              <w:rPr>
                <w:lang w:val="en-US" w:eastAsia="en-US"/>
              </w:rPr>
              <w:t xml:space="preserve">An economic case for prevention of chronic diseases. Burden of diabetes mellitus and its prevention example. Burden of mental illnesses </w:t>
            </w:r>
          </w:p>
          <w:p w:rsidR="006273D1" w:rsidRPr="009A02AA" w:rsidRDefault="006273D1" w:rsidP="003A737B">
            <w:pPr>
              <w:numPr>
                <w:ilvl w:val="0"/>
                <w:numId w:val="13"/>
              </w:numPr>
              <w:ind w:hanging="234"/>
              <w:rPr>
                <w:lang w:val="en-US"/>
              </w:rPr>
            </w:pPr>
            <w:r w:rsidRPr="009A02AA">
              <w:rPr>
                <w:lang w:val="en-US" w:eastAsia="en-US"/>
              </w:rPr>
              <w:t xml:space="preserve">Using results from the global burden of disease, injuries, and risk factors for benchmarking of health systems </w:t>
            </w:r>
          </w:p>
        </w:tc>
      </w:tr>
      <w:tr w:rsidR="006273D1" w:rsidRPr="009A02AA" w:rsidTr="00B54BB3">
        <w:tc>
          <w:tcPr>
            <w:tcW w:w="2709" w:type="dxa"/>
            <w:vAlign w:val="center"/>
          </w:tcPr>
          <w:p w:rsidR="006273D1" w:rsidRPr="009A02AA" w:rsidRDefault="006273D1" w:rsidP="00B54BB3">
            <w:pPr>
              <w:ind w:left="57"/>
              <w:rPr>
                <w:lang w:val="en-US"/>
              </w:rPr>
            </w:pPr>
            <w:r w:rsidRPr="009A02AA">
              <w:rPr>
                <w:noProof/>
                <w:color w:val="000000"/>
                <w:lang w:val="en-US"/>
              </w:rPr>
              <w:lastRenderedPageBreak/>
              <w:t>Recommended reading</w:t>
            </w:r>
          </w:p>
        </w:tc>
        <w:tc>
          <w:tcPr>
            <w:tcW w:w="6527" w:type="dxa"/>
            <w:vAlign w:val="center"/>
          </w:tcPr>
          <w:p w:rsidR="0077610A" w:rsidRPr="009A02AA" w:rsidRDefault="006273D1" w:rsidP="003A737B">
            <w:pPr>
              <w:numPr>
                <w:ilvl w:val="0"/>
                <w:numId w:val="33"/>
              </w:numPr>
              <w:autoSpaceDE w:val="0"/>
              <w:autoSpaceDN w:val="0"/>
              <w:adjustRightInd w:val="0"/>
              <w:ind w:left="410" w:hanging="284"/>
              <w:rPr>
                <w:u w:val="single"/>
                <w:lang w:val="en-US"/>
              </w:rPr>
            </w:pPr>
            <w:proofErr w:type="spellStart"/>
            <w:r w:rsidRPr="009A02AA">
              <w:rPr>
                <w:lang w:val="en-US"/>
              </w:rPr>
              <w:t>Aldy</w:t>
            </w:r>
            <w:proofErr w:type="spellEnd"/>
            <w:r w:rsidRPr="009A02AA">
              <w:rPr>
                <w:lang w:val="en-US"/>
              </w:rPr>
              <w:t xml:space="preserve"> E. J. and </w:t>
            </w:r>
            <w:proofErr w:type="spellStart"/>
            <w:r w:rsidRPr="009A02AA">
              <w:rPr>
                <w:lang w:val="en-US"/>
              </w:rPr>
              <w:t>Viscusi</w:t>
            </w:r>
            <w:proofErr w:type="spellEnd"/>
            <w:r w:rsidRPr="009A02AA">
              <w:rPr>
                <w:lang w:val="en-US"/>
              </w:rPr>
              <w:t xml:space="preserve"> W. K. (2007), Age Differences in the Value of Statistical Life: Revealed Preference Evidence</w:t>
            </w:r>
            <w:r w:rsidRPr="009A02AA">
              <w:rPr>
                <w:i/>
                <w:lang w:val="en-US"/>
              </w:rPr>
              <w:t>. RFF Discussion Paper</w:t>
            </w:r>
            <w:r w:rsidRPr="009A02AA">
              <w:rPr>
                <w:lang w:val="en-US"/>
              </w:rPr>
              <w:t xml:space="preserve"> 07-05. April 2007 </w:t>
            </w:r>
            <w:hyperlink r:id="rId16" w:history="1">
              <w:r w:rsidRPr="009A02AA">
                <w:rPr>
                  <w:u w:val="single"/>
                  <w:lang w:val="en-US"/>
                </w:rPr>
                <w:t>http://www.rff.org/rff/Documents/RFF-DP-07-05.pdf</w:t>
              </w:r>
            </w:hyperlink>
          </w:p>
          <w:p w:rsidR="006273D1" w:rsidRPr="009A02AA" w:rsidRDefault="006273D1" w:rsidP="003A737B">
            <w:pPr>
              <w:numPr>
                <w:ilvl w:val="0"/>
                <w:numId w:val="33"/>
              </w:numPr>
              <w:autoSpaceDE w:val="0"/>
              <w:autoSpaceDN w:val="0"/>
              <w:adjustRightInd w:val="0"/>
              <w:ind w:left="410" w:hanging="284"/>
              <w:rPr>
                <w:u w:val="single"/>
                <w:lang w:val="en-US"/>
              </w:rPr>
            </w:pPr>
            <w:r w:rsidRPr="009A02AA">
              <w:rPr>
                <w:lang w:val="en-US"/>
              </w:rPr>
              <w:t>International Diabetes Federation (2013)</w:t>
            </w:r>
            <w:r w:rsidR="0077610A" w:rsidRPr="009A02AA">
              <w:rPr>
                <w:lang w:val="en-US"/>
              </w:rPr>
              <w:t>,</w:t>
            </w:r>
            <w:r w:rsidRPr="009A02AA">
              <w:rPr>
                <w:lang w:val="en-US"/>
              </w:rPr>
              <w:t xml:space="preserve"> </w:t>
            </w:r>
            <w:r w:rsidRPr="009A02AA">
              <w:rPr>
                <w:iCs/>
                <w:lang w:val="en-US"/>
              </w:rPr>
              <w:t xml:space="preserve">IDF Diabetes Atlas, 6th </w:t>
            </w:r>
            <w:proofErr w:type="spellStart"/>
            <w:r w:rsidRPr="009A02AA">
              <w:rPr>
                <w:iCs/>
                <w:lang w:val="en-US"/>
              </w:rPr>
              <w:t>edn</w:t>
            </w:r>
            <w:proofErr w:type="spellEnd"/>
            <w:r w:rsidRPr="009A02AA">
              <w:rPr>
                <w:i/>
                <w:iCs/>
                <w:lang w:val="en-US"/>
              </w:rPr>
              <w:t>.</w:t>
            </w:r>
            <w:r w:rsidRPr="009A02AA">
              <w:rPr>
                <w:lang w:val="en-US"/>
              </w:rPr>
              <w:t xml:space="preserve"> Brussels, Belgium: International Diabetes Federation, </w:t>
            </w:r>
            <w:hyperlink r:id="rId17" w:history="1">
              <w:r w:rsidRPr="009A02AA">
                <w:rPr>
                  <w:u w:val="single"/>
                  <w:lang w:val="en-US"/>
                </w:rPr>
                <w:t>www.idf.or</w:t>
              </w:r>
              <w:r w:rsidRPr="009A02AA">
                <w:rPr>
                  <w:u w:val="single"/>
                  <w:lang w:val="en-US"/>
                </w:rPr>
                <w:t>g</w:t>
              </w:r>
              <w:r w:rsidRPr="009A02AA">
                <w:rPr>
                  <w:u w:val="single"/>
                  <w:lang w:val="en-US"/>
                </w:rPr>
                <w:t>/diabetesatlas</w:t>
              </w:r>
            </w:hyperlink>
          </w:p>
          <w:p w:rsidR="006273D1" w:rsidRPr="00FE38CA" w:rsidRDefault="006273D1" w:rsidP="003A737B">
            <w:pPr>
              <w:numPr>
                <w:ilvl w:val="0"/>
                <w:numId w:val="33"/>
              </w:numPr>
              <w:ind w:left="410" w:hanging="284"/>
              <w:rPr>
                <w:bCs/>
                <w:lang w:val="en-US" w:eastAsia="en-US"/>
              </w:rPr>
            </w:pPr>
            <w:r w:rsidRPr="009A02AA">
              <w:rPr>
                <w:bCs/>
                <w:lang w:val="en-US" w:eastAsia="en-US"/>
              </w:rPr>
              <w:t>In</w:t>
            </w:r>
            <w:r w:rsidR="009E5865" w:rsidRPr="009A02AA">
              <w:rPr>
                <w:bCs/>
                <w:lang w:val="en-US" w:eastAsia="en-US"/>
              </w:rPr>
              <w:t>s</w:t>
            </w:r>
            <w:r w:rsidRPr="009A02AA">
              <w:rPr>
                <w:bCs/>
                <w:lang w:val="en-US" w:eastAsia="en-US"/>
              </w:rPr>
              <w:t>titute for Health Metrics and Evaluation (2016), Global Burden of Disease Study 2010. GBD Compare.</w:t>
            </w:r>
            <w:r w:rsidRPr="009A02AA">
              <w:rPr>
                <w:lang w:val="en-US" w:eastAsia="en-US"/>
              </w:rPr>
              <w:t xml:space="preserve"> </w:t>
            </w:r>
            <w:r w:rsidRPr="009A02AA">
              <w:rPr>
                <w:bCs/>
                <w:lang w:val="en-US" w:eastAsia="en-US"/>
              </w:rPr>
              <w:t>Results by cause. Seattle, United States.</w:t>
            </w:r>
            <w:r w:rsidRPr="009A02AA">
              <w:rPr>
                <w:bCs/>
                <w:color w:val="002060"/>
                <w:lang w:val="en-US" w:eastAsia="en-US"/>
              </w:rPr>
              <w:t xml:space="preserve"> </w:t>
            </w:r>
            <w:hyperlink r:id="rId18" w:history="1">
              <w:r w:rsidRPr="00FE38CA">
                <w:rPr>
                  <w:bCs/>
                  <w:u w:val="single"/>
                  <w:lang w:val="en-US" w:eastAsia="en-US"/>
                </w:rPr>
                <w:t>http://vizhub.healthdata.org/gbd-compare/</w:t>
              </w:r>
            </w:hyperlink>
          </w:p>
          <w:p w:rsidR="006273D1" w:rsidRPr="00FE38CA" w:rsidRDefault="006273D1" w:rsidP="003A737B">
            <w:pPr>
              <w:keepLines/>
              <w:widowControl w:val="0"/>
              <w:numPr>
                <w:ilvl w:val="0"/>
                <w:numId w:val="33"/>
              </w:numPr>
              <w:suppressLineNumbers/>
              <w:tabs>
                <w:tab w:val="left" w:pos="-720"/>
              </w:tabs>
              <w:suppressAutoHyphens/>
              <w:ind w:left="410" w:hanging="284"/>
              <w:rPr>
                <w:bCs/>
                <w:lang w:val="en-US" w:eastAsia="en-US"/>
              </w:rPr>
            </w:pPr>
            <w:proofErr w:type="spellStart"/>
            <w:r w:rsidRPr="00FE38CA">
              <w:rPr>
                <w:bCs/>
                <w:lang w:val="en-US" w:eastAsia="en-US"/>
              </w:rPr>
              <w:t>Krol</w:t>
            </w:r>
            <w:proofErr w:type="spellEnd"/>
            <w:r w:rsidRPr="00FE38CA">
              <w:rPr>
                <w:bCs/>
                <w:lang w:val="en-US" w:eastAsia="en-US"/>
              </w:rPr>
              <w:t xml:space="preserve"> M.</w:t>
            </w:r>
            <w:r w:rsidR="009E5865" w:rsidRPr="00FE38CA">
              <w:rPr>
                <w:bCs/>
                <w:lang w:val="en-US" w:eastAsia="en-US"/>
              </w:rPr>
              <w:t>,</w:t>
            </w:r>
            <w:r w:rsidRPr="00FE38CA">
              <w:rPr>
                <w:bCs/>
                <w:lang w:val="en-US" w:eastAsia="en-US"/>
              </w:rPr>
              <w:t xml:space="preserve"> </w:t>
            </w:r>
            <w:proofErr w:type="spellStart"/>
            <w:r w:rsidRPr="00FE38CA">
              <w:rPr>
                <w:bCs/>
                <w:lang w:val="en-US" w:eastAsia="en-US"/>
              </w:rPr>
              <w:t>Brouwer</w:t>
            </w:r>
            <w:proofErr w:type="spellEnd"/>
            <w:r w:rsidRPr="00FE38CA">
              <w:rPr>
                <w:bCs/>
                <w:lang w:val="en-US" w:eastAsia="en-US"/>
              </w:rPr>
              <w:t xml:space="preserve"> W. (2014)</w:t>
            </w:r>
            <w:r w:rsidR="0077610A" w:rsidRPr="00FE38CA">
              <w:rPr>
                <w:bCs/>
                <w:lang w:val="en-US" w:eastAsia="en-US"/>
              </w:rPr>
              <w:t>,</w:t>
            </w:r>
            <w:r w:rsidRPr="00FE38CA">
              <w:rPr>
                <w:bCs/>
                <w:lang w:val="en-US" w:eastAsia="en-US"/>
              </w:rPr>
              <w:t xml:space="preserve"> How to Estimate Productivity Costs in Economic Evaluations. </w:t>
            </w:r>
            <w:proofErr w:type="spellStart"/>
            <w:r w:rsidRPr="00FE38CA">
              <w:rPr>
                <w:bCs/>
                <w:lang w:val="en-US" w:eastAsia="en-US"/>
              </w:rPr>
              <w:t>Pharmacoeconomics</w:t>
            </w:r>
            <w:proofErr w:type="spellEnd"/>
            <w:r w:rsidRPr="00FE38CA">
              <w:rPr>
                <w:bCs/>
                <w:lang w:val="en-US" w:eastAsia="en-US"/>
              </w:rPr>
              <w:t xml:space="preserve">. April 2014, Volume 32, Issue 4, </w:t>
            </w:r>
            <w:r w:rsidR="0042004E" w:rsidRPr="00FE38CA">
              <w:rPr>
                <w:bCs/>
                <w:lang w:val="en-US" w:eastAsia="en-US"/>
              </w:rPr>
              <w:t>p</w:t>
            </w:r>
            <w:r w:rsidR="00FE38CA" w:rsidRPr="00FE38CA">
              <w:rPr>
                <w:bCs/>
                <w:lang w:val="en-US" w:eastAsia="en-US"/>
              </w:rPr>
              <w:t>p</w:t>
            </w:r>
            <w:r w:rsidR="0042004E" w:rsidRPr="00FE38CA">
              <w:rPr>
                <w:bCs/>
                <w:lang w:val="en-US" w:eastAsia="en-US"/>
              </w:rPr>
              <w:t xml:space="preserve">. </w:t>
            </w:r>
            <w:r w:rsidRPr="00FE38CA">
              <w:rPr>
                <w:bCs/>
                <w:lang w:val="en-US" w:eastAsia="en-US"/>
              </w:rPr>
              <w:t>335-344</w:t>
            </w:r>
          </w:p>
          <w:p w:rsidR="006273D1" w:rsidRPr="00FE38CA" w:rsidRDefault="006273D1" w:rsidP="003A737B">
            <w:pPr>
              <w:numPr>
                <w:ilvl w:val="0"/>
                <w:numId w:val="33"/>
              </w:numPr>
              <w:autoSpaceDE w:val="0"/>
              <w:autoSpaceDN w:val="0"/>
              <w:adjustRightInd w:val="0"/>
              <w:ind w:left="410" w:hanging="284"/>
              <w:rPr>
                <w:lang w:val="en-US"/>
              </w:rPr>
            </w:pPr>
            <w:r w:rsidRPr="00FE38CA">
              <w:rPr>
                <w:lang w:val="en-US"/>
              </w:rPr>
              <w:t xml:space="preserve">Rice D.P. (2000). Cost of illness studies: what is good about them? </w:t>
            </w:r>
            <w:r w:rsidRPr="00FE38CA">
              <w:rPr>
                <w:i/>
                <w:iCs/>
                <w:lang w:val="en-US"/>
              </w:rPr>
              <w:t>Injury Prevention</w:t>
            </w:r>
            <w:r w:rsidRPr="00FE38CA">
              <w:rPr>
                <w:lang w:val="en-US"/>
              </w:rPr>
              <w:t xml:space="preserve">, </w:t>
            </w:r>
            <w:r w:rsidR="00E41DA6" w:rsidRPr="00FE38CA">
              <w:rPr>
                <w:lang w:val="en-US"/>
              </w:rPr>
              <w:t>Vol. 6, Issue 3,</w:t>
            </w:r>
            <w:r w:rsidRPr="00FE38CA">
              <w:rPr>
                <w:lang w:val="en-US"/>
              </w:rPr>
              <w:t xml:space="preserve"> p</w:t>
            </w:r>
            <w:r w:rsidR="00FE38CA" w:rsidRPr="00FE38CA">
              <w:rPr>
                <w:lang w:val="en-US"/>
              </w:rPr>
              <w:t>p</w:t>
            </w:r>
            <w:r w:rsidR="00E41DA6" w:rsidRPr="00FE38CA">
              <w:rPr>
                <w:lang w:val="en-US"/>
              </w:rPr>
              <w:t>.</w:t>
            </w:r>
            <w:r w:rsidRPr="00FE38CA">
              <w:rPr>
                <w:lang w:val="en-US"/>
              </w:rPr>
              <w:t xml:space="preserve"> 177-179</w:t>
            </w:r>
          </w:p>
          <w:p w:rsidR="006273D1" w:rsidRPr="00FE38CA" w:rsidRDefault="006273D1" w:rsidP="003A737B">
            <w:pPr>
              <w:numPr>
                <w:ilvl w:val="0"/>
                <w:numId w:val="33"/>
              </w:numPr>
              <w:ind w:left="410" w:hanging="284"/>
              <w:rPr>
                <w:lang w:val="en-US" w:eastAsia="en-US"/>
              </w:rPr>
            </w:pPr>
            <w:r w:rsidRPr="00FE38CA">
              <w:rPr>
                <w:lang w:val="en-US" w:eastAsia="en-US"/>
              </w:rPr>
              <w:t xml:space="preserve">The Global Burden of Disease Study 2010. </w:t>
            </w:r>
            <w:r w:rsidRPr="00FE38CA">
              <w:rPr>
                <w:i/>
                <w:iCs/>
                <w:lang w:val="en-US" w:eastAsia="en-US"/>
              </w:rPr>
              <w:t>The Lancet</w:t>
            </w:r>
            <w:r w:rsidRPr="00FE38CA">
              <w:rPr>
                <w:lang w:val="en-US" w:eastAsia="en-US"/>
              </w:rPr>
              <w:t>, Volume 380, number 9859, December 15, 2012 – January 4, 2013</w:t>
            </w:r>
            <w:r w:rsidR="00E41DA6" w:rsidRPr="00FE38CA">
              <w:rPr>
                <w:lang w:val="en-US" w:eastAsia="en-US"/>
              </w:rPr>
              <w:t xml:space="preserve">, </w:t>
            </w:r>
            <w:r w:rsidRPr="00FE38CA">
              <w:rPr>
                <w:lang w:val="en-US" w:eastAsia="en-US"/>
              </w:rPr>
              <w:t>p</w:t>
            </w:r>
            <w:r w:rsidR="00FE38CA" w:rsidRPr="00FE38CA">
              <w:rPr>
                <w:lang w:val="en-US" w:eastAsia="en-US"/>
              </w:rPr>
              <w:t>p</w:t>
            </w:r>
            <w:r w:rsidRPr="00FE38CA">
              <w:rPr>
                <w:lang w:val="en-US" w:eastAsia="en-US"/>
              </w:rPr>
              <w:t xml:space="preserve"> 2053-2260</w:t>
            </w:r>
          </w:p>
          <w:p w:rsidR="006273D1" w:rsidRPr="009A02AA" w:rsidRDefault="006273D1" w:rsidP="00FE38CA">
            <w:pPr>
              <w:numPr>
                <w:ilvl w:val="0"/>
                <w:numId w:val="33"/>
              </w:numPr>
              <w:autoSpaceDE w:val="0"/>
              <w:autoSpaceDN w:val="0"/>
              <w:adjustRightInd w:val="0"/>
              <w:ind w:left="410" w:hanging="284"/>
              <w:rPr>
                <w:color w:val="222222"/>
                <w:lang w:val="en-US"/>
              </w:rPr>
            </w:pPr>
            <w:proofErr w:type="spellStart"/>
            <w:r w:rsidRPr="00FE38CA">
              <w:rPr>
                <w:lang w:val="en-US"/>
              </w:rPr>
              <w:t>Vos</w:t>
            </w:r>
            <w:proofErr w:type="spellEnd"/>
            <w:r w:rsidRPr="00FE38CA">
              <w:rPr>
                <w:lang w:val="en-US"/>
              </w:rPr>
              <w:t xml:space="preserve"> T.</w:t>
            </w:r>
            <w:r w:rsidR="004901C3" w:rsidRPr="00FE38CA">
              <w:rPr>
                <w:lang w:val="en-US"/>
              </w:rPr>
              <w:t xml:space="preserve">, </w:t>
            </w:r>
            <w:r w:rsidRPr="00FE38CA">
              <w:rPr>
                <w:lang w:val="en-US"/>
              </w:rPr>
              <w:t>Global Burden of Disease Study 2013 Collaborators (2015),</w:t>
            </w:r>
            <w:r w:rsidRPr="00FE38CA">
              <w:rPr>
                <w:i/>
                <w:iCs/>
                <w:lang w:val="en-US"/>
              </w:rPr>
              <w:t xml:space="preserve"> </w:t>
            </w:r>
            <w:r w:rsidRPr="00FE38CA">
              <w:rPr>
                <w:lang w:val="en-US"/>
              </w:rPr>
              <w:t xml:space="preserve">Global, regional, and national incidence, prevalence, and years lived with disability for 301 acute and chronic diseases and injuries in 188 countries, 1990–2013: a systematic analysis for the Global Burden of Disease Study 2013. </w:t>
            </w:r>
            <w:r w:rsidRPr="00FE38CA">
              <w:rPr>
                <w:i/>
                <w:lang w:val="en-US"/>
              </w:rPr>
              <w:t>The Lancet,</w:t>
            </w:r>
            <w:r w:rsidRPr="00FE38CA">
              <w:rPr>
                <w:lang w:val="en-US"/>
              </w:rPr>
              <w:t xml:space="preserve"> 8 June 2015</w:t>
            </w:r>
            <w:r w:rsidR="00FE38CA">
              <w:rPr>
                <w:lang w:val="en-US"/>
              </w:rPr>
              <w:t>,</w:t>
            </w:r>
            <w:r w:rsidRPr="00FE38CA">
              <w:rPr>
                <w:b/>
                <w:bCs/>
                <w:lang w:val="en-US"/>
              </w:rPr>
              <w:t xml:space="preserve"> </w:t>
            </w:r>
            <w:hyperlink r:id="rId19" w:history="1">
              <w:r w:rsidRPr="00FE38CA">
                <w:rPr>
                  <w:bCs/>
                  <w:u w:val="single"/>
                  <w:lang w:val="en-US"/>
                </w:rPr>
                <w:t>http://dx.doi.org/10.1016/S0140-6736(15)60692-4</w:t>
              </w:r>
            </w:hyperlink>
          </w:p>
        </w:tc>
      </w:tr>
    </w:tbl>
    <w:p w:rsidR="003A17B0" w:rsidRPr="009A02AA" w:rsidRDefault="006273D1" w:rsidP="00B54BB3">
      <w:pPr>
        <w:rPr>
          <w:b/>
          <w:lang w:val="en-US"/>
        </w:rPr>
      </w:pPr>
      <w:r w:rsidRPr="009A02AA">
        <w:rPr>
          <w:b/>
          <w:color w:val="222222"/>
          <w:lang w:val="en-US"/>
        </w:rPr>
        <w:br w:type="page"/>
      </w:r>
      <w:r w:rsidR="003A17B0" w:rsidRPr="009A02AA">
        <w:rPr>
          <w:b/>
          <w:lang w:val="en-US"/>
        </w:rPr>
        <w:lastRenderedPageBreak/>
        <w:t xml:space="preserve">Health </w:t>
      </w:r>
      <w:r w:rsidR="00951149">
        <w:rPr>
          <w:b/>
          <w:lang w:val="en-US"/>
        </w:rPr>
        <w:t>t</w:t>
      </w:r>
      <w:r w:rsidR="003A17B0" w:rsidRPr="009A02AA">
        <w:rPr>
          <w:b/>
          <w:lang w:val="en-US"/>
        </w:rPr>
        <w:t xml:space="preserve">echnology </w:t>
      </w:r>
      <w:r w:rsidR="00951149">
        <w:rPr>
          <w:b/>
          <w:lang w:val="en-US"/>
        </w:rPr>
        <w:t>assessment and r</w:t>
      </w:r>
      <w:r w:rsidR="003A17B0" w:rsidRPr="009A02AA">
        <w:rPr>
          <w:b/>
          <w:lang w:val="en-US"/>
        </w:rPr>
        <w:t xml:space="preserve">ational </w:t>
      </w:r>
      <w:r w:rsidR="00951149">
        <w:rPr>
          <w:b/>
          <w:lang w:val="en-US"/>
        </w:rPr>
        <w:t>p</w:t>
      </w:r>
      <w:r w:rsidR="003A17B0" w:rsidRPr="009A02AA">
        <w:rPr>
          <w:b/>
          <w:lang w:val="en-US"/>
        </w:rPr>
        <w:t xml:space="preserve">harmaceutical </w:t>
      </w:r>
      <w:r w:rsidR="00951149">
        <w:rPr>
          <w:b/>
          <w:lang w:val="en-US"/>
        </w:rPr>
        <w:t>p</w:t>
      </w:r>
      <w:r w:rsidR="003A17B0" w:rsidRPr="009A02AA">
        <w:rPr>
          <w:b/>
          <w:lang w:val="en-US"/>
        </w:rPr>
        <w:t>olicy</w:t>
      </w: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709"/>
        <w:gridCol w:w="6551"/>
      </w:tblGrid>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Faculty</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Faculty of Health Sciences</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9A02AA" w:rsidP="004901C3">
            <w:pPr>
              <w:ind w:left="142"/>
              <w:rPr>
                <w:lang w:val="en-US"/>
              </w:rPr>
            </w:pPr>
            <w:r>
              <w:rPr>
                <w:lang w:val="en-US"/>
              </w:rPr>
              <w:t>Department conducting module</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Drug Management</w:t>
            </w:r>
            <w:r w:rsidR="0077610A" w:rsidRPr="009A02AA">
              <w:rPr>
                <w:lang w:val="en-US"/>
              </w:rPr>
              <w:t xml:space="preserve"> Department</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Course unit title</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1E1D95" w:rsidRDefault="003A17B0" w:rsidP="00951149">
            <w:pPr>
              <w:pStyle w:val="NormalnyWeb"/>
              <w:spacing w:before="0" w:beforeAutospacing="0" w:after="0" w:afterAutospacing="0"/>
              <w:ind w:left="126"/>
              <w:rPr>
                <w:b/>
                <w:lang w:val="en-US"/>
              </w:rPr>
            </w:pPr>
            <w:r w:rsidRPr="001E1D95">
              <w:rPr>
                <w:b/>
                <w:lang w:val="en-US"/>
              </w:rPr>
              <w:t xml:space="preserve">Health </w:t>
            </w:r>
            <w:r w:rsidR="00951149" w:rsidRPr="001E1D95">
              <w:rPr>
                <w:b/>
                <w:lang w:val="en-US"/>
              </w:rPr>
              <w:t>technology a</w:t>
            </w:r>
            <w:r w:rsidRPr="001E1D95">
              <w:rPr>
                <w:b/>
                <w:lang w:val="en-US"/>
              </w:rPr>
              <w:t xml:space="preserve">ssessment and </w:t>
            </w:r>
            <w:r w:rsidR="00951149" w:rsidRPr="001E1D95">
              <w:rPr>
                <w:b/>
                <w:lang w:val="en-US"/>
              </w:rPr>
              <w:t>r</w:t>
            </w:r>
            <w:r w:rsidRPr="001E1D95">
              <w:rPr>
                <w:b/>
                <w:lang w:val="en-US"/>
              </w:rPr>
              <w:t xml:space="preserve">ational </w:t>
            </w:r>
            <w:r w:rsidR="00951149" w:rsidRPr="001E1D95">
              <w:rPr>
                <w:b/>
                <w:lang w:val="en-US"/>
              </w:rPr>
              <w:t>p</w:t>
            </w:r>
            <w:r w:rsidRPr="001E1D95">
              <w:rPr>
                <w:b/>
                <w:lang w:val="en-US"/>
              </w:rPr>
              <w:t xml:space="preserve">harmaceutical </w:t>
            </w:r>
            <w:r w:rsidR="00951149" w:rsidRPr="001E1D95">
              <w:rPr>
                <w:b/>
                <w:lang w:val="en-US"/>
              </w:rPr>
              <w:t>p</w:t>
            </w:r>
            <w:r w:rsidRPr="001E1D95">
              <w:rPr>
                <w:b/>
                <w:lang w:val="en-US"/>
              </w:rPr>
              <w:t>olicy</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Language of instruction</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English</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Aim of the course</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26"/>
              <w:jc w:val="both"/>
              <w:rPr>
                <w:lang w:val="en-US"/>
              </w:rPr>
            </w:pPr>
            <w:r w:rsidRPr="009A02AA">
              <w:rPr>
                <w:lang w:val="en-US"/>
              </w:rPr>
              <w:t>The major goal of this module is to provide the student with knowledge, abilities and competencies necessary to understand and detect the problems associated with appropriate utilization and management of pharmaceuticals within health care facilities and systems, as well as to appreciate the role of health technology assessment within contemporary health care systems.</w:t>
            </w:r>
          </w:p>
          <w:p w:rsidR="003A17B0" w:rsidRPr="009A02AA" w:rsidRDefault="003A17B0" w:rsidP="004901C3">
            <w:pPr>
              <w:ind w:left="126"/>
              <w:jc w:val="both"/>
              <w:rPr>
                <w:lang w:val="en-US"/>
              </w:rPr>
            </w:pPr>
            <w:r w:rsidRPr="009A02AA">
              <w:rPr>
                <w:lang w:val="en-US"/>
              </w:rPr>
              <w:t>Subsequently the student will be better suited to prepare, undertake or participate in interventions aimed to rationalize usage of medicines at various levels of the health care system, as well as to effectively participate in multidisciplinary teams involved in the process of health technologies assessment at its various stages.</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Course objectives and learning outcomes</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A17B0" w:rsidRPr="009A02AA" w:rsidRDefault="003A17B0" w:rsidP="004901C3">
            <w:pPr>
              <w:pStyle w:val="NormalnyWeb"/>
              <w:spacing w:before="0" w:beforeAutospacing="0" w:after="0" w:afterAutospacing="0"/>
              <w:ind w:left="126"/>
              <w:rPr>
                <w:b/>
                <w:lang w:val="en-US"/>
              </w:rPr>
            </w:pPr>
            <w:r w:rsidRPr="009A02AA">
              <w:rPr>
                <w:b/>
                <w:lang w:val="en-US"/>
              </w:rPr>
              <w:t>Knowledge - student:</w:t>
            </w:r>
          </w:p>
          <w:p w:rsidR="003A17B0" w:rsidRPr="009A02AA" w:rsidRDefault="003A17B0" w:rsidP="003A737B">
            <w:pPr>
              <w:pStyle w:val="NormalnyWeb"/>
              <w:numPr>
                <w:ilvl w:val="0"/>
                <w:numId w:val="34"/>
              </w:numPr>
              <w:spacing w:before="0" w:beforeAutospacing="0" w:after="0" w:afterAutospacing="0"/>
              <w:ind w:left="410" w:hanging="283"/>
              <w:rPr>
                <w:lang w:val="en-US"/>
              </w:rPr>
            </w:pPr>
            <w:r w:rsidRPr="009A02AA">
              <w:rPr>
                <w:lang w:val="en-US"/>
              </w:rPr>
              <w:t>analyzes, critically assesses and concludes from facts on organization and financing of pharmaceuticals within health care systems, including Poland, some other countries and international setting (to a lesser extent this type of knowledge pertains also to medical devices)</w:t>
            </w:r>
          </w:p>
          <w:p w:rsidR="003A17B0" w:rsidRPr="009A02AA" w:rsidRDefault="003A17B0" w:rsidP="003A737B">
            <w:pPr>
              <w:pStyle w:val="NormalnyWeb"/>
              <w:numPr>
                <w:ilvl w:val="0"/>
                <w:numId w:val="34"/>
              </w:numPr>
              <w:spacing w:before="0" w:beforeAutospacing="0" w:after="0" w:afterAutospacing="0"/>
              <w:ind w:left="410" w:hanging="283"/>
              <w:rPr>
                <w:lang w:val="en-US"/>
              </w:rPr>
            </w:pPr>
            <w:r w:rsidRPr="009A02AA">
              <w:rPr>
                <w:lang w:val="en-US"/>
              </w:rPr>
              <w:t>knows and categorizes main rules, pertaining to pharmaceutical policy, in local and national context and also from a broader, European or global perspective; characterizes and explains legal regulations, related to local, national and international health policy in the area of pharmaceuticals; and to a lesser extent to medical devices</w:t>
            </w:r>
          </w:p>
          <w:p w:rsidR="003A17B0" w:rsidRPr="009A02AA" w:rsidRDefault="003A17B0" w:rsidP="003A737B">
            <w:pPr>
              <w:pStyle w:val="NormalnyWeb"/>
              <w:numPr>
                <w:ilvl w:val="0"/>
                <w:numId w:val="34"/>
              </w:numPr>
              <w:spacing w:before="0" w:beforeAutospacing="0" w:after="0" w:afterAutospacing="0"/>
              <w:ind w:left="410" w:hanging="283"/>
              <w:rPr>
                <w:lang w:val="en-US"/>
              </w:rPr>
            </w:pPr>
            <w:r w:rsidRPr="009A02AA">
              <w:rPr>
                <w:lang w:val="en-US"/>
              </w:rPr>
              <w:t>can list the sources of scientific information, which are necessary in performing HTA analyses, and explain</w:t>
            </w:r>
            <w:r w:rsidR="007B5DD3">
              <w:rPr>
                <w:lang w:val="en-US"/>
              </w:rPr>
              <w:t>s</w:t>
            </w:r>
            <w:r w:rsidRPr="009A02AA">
              <w:rPr>
                <w:lang w:val="en-US"/>
              </w:rPr>
              <w:t xml:space="preserve"> their practical applications</w:t>
            </w:r>
          </w:p>
          <w:p w:rsidR="003A17B0" w:rsidRPr="009A02AA" w:rsidRDefault="003A17B0" w:rsidP="003A737B">
            <w:pPr>
              <w:pStyle w:val="NormalnyWeb"/>
              <w:numPr>
                <w:ilvl w:val="0"/>
                <w:numId w:val="34"/>
              </w:numPr>
              <w:spacing w:before="0" w:beforeAutospacing="0" w:after="0" w:afterAutospacing="0"/>
              <w:ind w:left="410" w:hanging="283"/>
              <w:rPr>
                <w:lang w:val="en-US"/>
              </w:rPr>
            </w:pPr>
            <w:r w:rsidRPr="009A02AA">
              <w:rPr>
                <w:lang w:val="en-US"/>
              </w:rPr>
              <w:t xml:space="preserve">explains </w:t>
            </w:r>
            <w:r w:rsidR="003671E2">
              <w:rPr>
                <w:lang w:val="en-US"/>
              </w:rPr>
              <w:t>process</w:t>
            </w:r>
            <w:r w:rsidRPr="009A02AA">
              <w:rPr>
                <w:lang w:val="en-US"/>
              </w:rPr>
              <w:t xml:space="preserve"> and steps of scientific research based on HTA; can design and plan the HTA research, justify the application of necessary research tools and methods of data gathering</w:t>
            </w:r>
          </w:p>
          <w:p w:rsidR="003A17B0" w:rsidRPr="009A02AA" w:rsidRDefault="003A17B0" w:rsidP="004901C3">
            <w:pPr>
              <w:pStyle w:val="NormalnyWeb"/>
              <w:spacing w:before="0" w:beforeAutospacing="0" w:after="0" w:afterAutospacing="0"/>
              <w:ind w:left="126"/>
              <w:rPr>
                <w:lang w:val="en-US"/>
              </w:rPr>
            </w:pPr>
          </w:p>
          <w:p w:rsidR="003A17B0" w:rsidRPr="009A02AA" w:rsidRDefault="003A17B0" w:rsidP="004901C3">
            <w:pPr>
              <w:pStyle w:val="NormalnyWeb"/>
              <w:spacing w:before="0" w:beforeAutospacing="0" w:after="0" w:afterAutospacing="0"/>
              <w:ind w:left="126"/>
              <w:rPr>
                <w:b/>
                <w:lang w:val="en-US"/>
              </w:rPr>
            </w:pPr>
            <w:r w:rsidRPr="009A02AA">
              <w:rPr>
                <w:b/>
                <w:lang w:val="en-US"/>
              </w:rPr>
              <w:t>Abilities - student:</w:t>
            </w:r>
          </w:p>
          <w:p w:rsidR="003A17B0" w:rsidRPr="009A02AA" w:rsidRDefault="003A17B0" w:rsidP="003A737B">
            <w:pPr>
              <w:pStyle w:val="NormalnyWeb"/>
              <w:numPr>
                <w:ilvl w:val="0"/>
                <w:numId w:val="34"/>
              </w:numPr>
              <w:spacing w:before="0" w:beforeAutospacing="0" w:after="0" w:afterAutospacing="0"/>
              <w:ind w:left="410" w:hanging="283"/>
              <w:rPr>
                <w:lang w:val="en-US"/>
              </w:rPr>
            </w:pPr>
            <w:r w:rsidRPr="009A02AA">
              <w:rPr>
                <w:lang w:val="en-US"/>
              </w:rPr>
              <w:t xml:space="preserve">can independently formulate, plan and propose solutions of concrete problems, related to economics and management of pharmaceuticals and medical devices. Student has also skills, which are necessary for implementing procedures, related to undertaking relevant solutions </w:t>
            </w:r>
          </w:p>
          <w:p w:rsidR="003A17B0" w:rsidRPr="009A02AA" w:rsidRDefault="003A17B0" w:rsidP="003A737B">
            <w:pPr>
              <w:pStyle w:val="NormalnyWeb"/>
              <w:numPr>
                <w:ilvl w:val="0"/>
                <w:numId w:val="34"/>
              </w:numPr>
              <w:spacing w:before="0" w:beforeAutospacing="0" w:after="0" w:afterAutospacing="0"/>
              <w:ind w:left="410" w:hanging="283"/>
              <w:rPr>
                <w:lang w:val="en-US"/>
              </w:rPr>
            </w:pPr>
            <w:r w:rsidRPr="009A02AA">
              <w:rPr>
                <w:lang w:val="en-US"/>
              </w:rPr>
              <w:t xml:space="preserve">can perform critical analysis and interpretation of scientific publications, expert reports and analyses </w:t>
            </w:r>
            <w:r w:rsidR="007B5DD3">
              <w:rPr>
                <w:lang w:val="en-US"/>
              </w:rPr>
              <w:t>in</w:t>
            </w:r>
            <w:r w:rsidRPr="009A02AA">
              <w:rPr>
                <w:lang w:val="en-US"/>
              </w:rPr>
              <w:t xml:space="preserve"> area of public health, focusing on provision of pharmaceuticals </w:t>
            </w:r>
          </w:p>
          <w:p w:rsidR="003A17B0" w:rsidRPr="009A02AA" w:rsidRDefault="003A17B0" w:rsidP="003A737B">
            <w:pPr>
              <w:pStyle w:val="NormalnyWeb"/>
              <w:numPr>
                <w:ilvl w:val="0"/>
                <w:numId w:val="34"/>
              </w:numPr>
              <w:spacing w:before="0" w:beforeAutospacing="0" w:after="0" w:afterAutospacing="0"/>
              <w:ind w:left="410" w:hanging="283"/>
              <w:rPr>
                <w:lang w:val="en-US"/>
              </w:rPr>
            </w:pPr>
            <w:r w:rsidRPr="009A02AA">
              <w:rPr>
                <w:lang w:val="en-US"/>
              </w:rPr>
              <w:t xml:space="preserve">can perform critical analysis and interpretation of HTA report, as well as draw conclusions based on such report; can </w:t>
            </w:r>
            <w:r w:rsidRPr="009A02AA">
              <w:rPr>
                <w:lang w:val="en-US"/>
              </w:rPr>
              <w:lastRenderedPageBreak/>
              <w:t>participate in preparation of HTA report in its basic and standard form</w:t>
            </w:r>
          </w:p>
          <w:p w:rsidR="003A17B0" w:rsidRPr="009A02AA" w:rsidRDefault="003A17B0" w:rsidP="003A737B">
            <w:pPr>
              <w:pStyle w:val="NormalnyWeb"/>
              <w:numPr>
                <w:ilvl w:val="0"/>
                <w:numId w:val="34"/>
              </w:numPr>
              <w:spacing w:before="0" w:beforeAutospacing="0" w:after="0" w:afterAutospacing="0"/>
              <w:ind w:left="410" w:hanging="283"/>
              <w:rPr>
                <w:lang w:val="en-US"/>
              </w:rPr>
            </w:pPr>
            <w:r w:rsidRPr="009A02AA">
              <w:rPr>
                <w:lang w:val="en-US"/>
              </w:rPr>
              <w:t xml:space="preserve">understands meaning of main plots of content of complex texts on concrete and abstract topics. This includes understanding of issues associated with </w:t>
            </w:r>
            <w:proofErr w:type="spellStart"/>
            <w:r w:rsidRPr="009A02AA">
              <w:rPr>
                <w:lang w:val="en-US"/>
              </w:rPr>
              <w:t>pharmacoeconomics</w:t>
            </w:r>
            <w:proofErr w:type="spellEnd"/>
            <w:r w:rsidRPr="009A02AA">
              <w:rPr>
                <w:lang w:val="en-US"/>
              </w:rPr>
              <w:t>, pharmaceutical policy, pharmaceutical pricing and reimbursement policy, provision of pharmaceuticals and medical devices, HTA</w:t>
            </w:r>
          </w:p>
          <w:p w:rsidR="003A17B0" w:rsidRPr="009A02AA" w:rsidRDefault="003A17B0" w:rsidP="004901C3">
            <w:pPr>
              <w:pStyle w:val="NormalnyWeb"/>
              <w:spacing w:before="0" w:beforeAutospacing="0" w:after="0" w:afterAutospacing="0"/>
              <w:ind w:left="126"/>
              <w:rPr>
                <w:lang w:val="en-US"/>
              </w:rPr>
            </w:pPr>
          </w:p>
          <w:p w:rsidR="003A17B0" w:rsidRPr="009A02AA" w:rsidRDefault="003A17B0" w:rsidP="004901C3">
            <w:pPr>
              <w:pStyle w:val="NormalnyWeb"/>
              <w:spacing w:before="0" w:beforeAutospacing="0" w:after="0" w:afterAutospacing="0"/>
              <w:ind w:left="126"/>
              <w:rPr>
                <w:b/>
                <w:lang w:val="en-US"/>
              </w:rPr>
            </w:pPr>
            <w:r w:rsidRPr="009A02AA">
              <w:rPr>
                <w:b/>
                <w:lang w:val="en-US"/>
              </w:rPr>
              <w:t>Social competencies</w:t>
            </w:r>
            <w:r w:rsidR="0077610A" w:rsidRPr="009A02AA">
              <w:rPr>
                <w:b/>
                <w:lang w:val="en-US"/>
              </w:rPr>
              <w:t xml:space="preserve"> - student</w:t>
            </w:r>
            <w:r w:rsidRPr="009A02AA">
              <w:rPr>
                <w:b/>
                <w:lang w:val="en-US"/>
              </w:rPr>
              <w:t>:</w:t>
            </w:r>
          </w:p>
          <w:p w:rsidR="003A17B0" w:rsidRPr="009A02AA" w:rsidRDefault="003A17B0" w:rsidP="003A737B">
            <w:pPr>
              <w:pStyle w:val="NormalnyWeb"/>
              <w:numPr>
                <w:ilvl w:val="0"/>
                <w:numId w:val="34"/>
              </w:numPr>
              <w:spacing w:before="0" w:beforeAutospacing="0" w:after="0" w:afterAutospacing="0"/>
              <w:ind w:left="552" w:hanging="425"/>
              <w:rPr>
                <w:lang w:val="en-US"/>
              </w:rPr>
            </w:pPr>
            <w:r w:rsidRPr="009A02AA">
              <w:rPr>
                <w:lang w:val="en-US"/>
              </w:rPr>
              <w:t xml:space="preserve">is able to independently gather knowledge and expand research skills, utilizing objective sources of information. Student is also aware of the necessity of such activities in his/her own professional career </w:t>
            </w:r>
          </w:p>
          <w:p w:rsidR="003A17B0" w:rsidRPr="009A02AA" w:rsidRDefault="003A17B0" w:rsidP="003A737B">
            <w:pPr>
              <w:pStyle w:val="NormalnyWeb"/>
              <w:numPr>
                <w:ilvl w:val="0"/>
                <w:numId w:val="34"/>
              </w:numPr>
              <w:spacing w:before="0" w:beforeAutospacing="0" w:after="0" w:afterAutospacing="0"/>
              <w:ind w:left="552" w:hanging="425"/>
              <w:rPr>
                <w:lang w:val="en-US"/>
              </w:rPr>
            </w:pPr>
            <w:r w:rsidRPr="009A02AA">
              <w:rPr>
                <w:lang w:val="en-US"/>
              </w:rPr>
              <w:t>demonstrates engagement in promotion of rational management of pharmaceuticals and HTA, as well as shows interest in problems related to pharmaceutical policy (understood as an important element of health policy) and HTA</w:t>
            </w:r>
          </w:p>
          <w:p w:rsidR="003A17B0" w:rsidRPr="009A02AA" w:rsidRDefault="003A17B0" w:rsidP="003A737B">
            <w:pPr>
              <w:pStyle w:val="NormalnyWeb"/>
              <w:numPr>
                <w:ilvl w:val="0"/>
                <w:numId w:val="34"/>
              </w:numPr>
              <w:spacing w:before="0" w:beforeAutospacing="0" w:after="0" w:afterAutospacing="0"/>
              <w:ind w:left="552" w:hanging="425"/>
              <w:rPr>
                <w:lang w:val="en-US"/>
              </w:rPr>
            </w:pPr>
            <w:r w:rsidRPr="009A02AA">
              <w:rPr>
                <w:lang w:val="en-US"/>
              </w:rPr>
              <w:t>is able to work in multidisciplinary team, aiming to solve practical problems in area of pharmaceutical policy and HTA</w:t>
            </w:r>
          </w:p>
          <w:p w:rsidR="003A17B0" w:rsidRPr="009A02AA" w:rsidRDefault="003A17B0" w:rsidP="004901C3">
            <w:pPr>
              <w:pStyle w:val="NormalnyWeb"/>
              <w:spacing w:before="0" w:beforeAutospacing="0" w:after="0" w:afterAutospacing="0"/>
              <w:ind w:left="126"/>
              <w:rPr>
                <w:lang w:val="en-US"/>
              </w:rPr>
            </w:pPr>
          </w:p>
          <w:p w:rsidR="003A17B0" w:rsidRPr="009A02AA" w:rsidRDefault="003A17B0" w:rsidP="004901C3">
            <w:pPr>
              <w:pStyle w:val="NormalnyWeb"/>
              <w:spacing w:before="0" w:beforeAutospacing="0" w:after="0" w:afterAutospacing="0"/>
              <w:ind w:left="126"/>
              <w:rPr>
                <w:b/>
                <w:lang w:val="en-US"/>
              </w:rPr>
            </w:pPr>
            <w:r w:rsidRPr="009A02AA">
              <w:rPr>
                <w:b/>
                <w:lang w:val="en-US"/>
              </w:rPr>
              <w:t>Learning outcomes for module are corresponding with following learning outcomes for the program:</w:t>
            </w:r>
          </w:p>
          <w:p w:rsidR="003A17B0" w:rsidRPr="009A02AA" w:rsidRDefault="003A17B0" w:rsidP="003A737B">
            <w:pPr>
              <w:pStyle w:val="NormalnyWeb"/>
              <w:numPr>
                <w:ilvl w:val="0"/>
                <w:numId w:val="10"/>
              </w:numPr>
              <w:tabs>
                <w:tab w:val="num" w:pos="402"/>
              </w:tabs>
              <w:spacing w:before="0" w:beforeAutospacing="0" w:after="0" w:afterAutospacing="0"/>
              <w:ind w:left="410" w:hanging="283"/>
              <w:rPr>
                <w:lang w:val="en-US"/>
              </w:rPr>
            </w:pPr>
            <w:r w:rsidRPr="009A02AA">
              <w:rPr>
                <w:lang w:val="en-US"/>
              </w:rPr>
              <w:t>in the knowledge: K_W12, K_W13, K_W17, K_W24, K_W27, K_W31</w:t>
            </w:r>
            <w:r w:rsidR="0077610A" w:rsidRPr="009A02AA">
              <w:rPr>
                <w:lang w:val="en-US"/>
              </w:rPr>
              <w:t xml:space="preserve"> -</w:t>
            </w:r>
            <w:r w:rsidRPr="009A02AA">
              <w:rPr>
                <w:lang w:val="en-US"/>
              </w:rPr>
              <w:t xml:space="preserve"> advanced level</w:t>
            </w:r>
          </w:p>
          <w:p w:rsidR="003A17B0" w:rsidRPr="009A02AA" w:rsidRDefault="003A17B0" w:rsidP="003A737B">
            <w:pPr>
              <w:pStyle w:val="NormalnyWeb"/>
              <w:numPr>
                <w:ilvl w:val="0"/>
                <w:numId w:val="10"/>
              </w:numPr>
              <w:tabs>
                <w:tab w:val="num" w:pos="402"/>
              </w:tabs>
              <w:spacing w:before="0" w:beforeAutospacing="0" w:after="0" w:afterAutospacing="0"/>
              <w:ind w:left="410" w:hanging="283"/>
              <w:rPr>
                <w:lang w:val="en-US"/>
              </w:rPr>
            </w:pPr>
            <w:r w:rsidRPr="009A02AA">
              <w:rPr>
                <w:lang w:val="en-US"/>
              </w:rPr>
              <w:t>in the abilities: K_U04, K_U15, K_U21, K_U22, K_U23</w:t>
            </w:r>
            <w:r w:rsidR="0077610A" w:rsidRPr="009A02AA">
              <w:rPr>
                <w:lang w:val="en-US"/>
              </w:rPr>
              <w:t xml:space="preserve"> -</w:t>
            </w:r>
            <w:r w:rsidRPr="009A02AA">
              <w:rPr>
                <w:lang w:val="en-US"/>
              </w:rPr>
              <w:t xml:space="preserve"> advanced level</w:t>
            </w:r>
          </w:p>
          <w:p w:rsidR="003A17B0" w:rsidRPr="009A02AA" w:rsidRDefault="003A17B0" w:rsidP="003A737B">
            <w:pPr>
              <w:pStyle w:val="NormalnyWeb"/>
              <w:numPr>
                <w:ilvl w:val="0"/>
                <w:numId w:val="10"/>
              </w:numPr>
              <w:tabs>
                <w:tab w:val="num" w:pos="402"/>
              </w:tabs>
              <w:spacing w:before="0" w:beforeAutospacing="0" w:after="0" w:afterAutospacing="0"/>
              <w:ind w:left="410" w:hanging="283"/>
              <w:rPr>
                <w:lang w:val="en-US"/>
              </w:rPr>
            </w:pPr>
            <w:r w:rsidRPr="009A02AA">
              <w:rPr>
                <w:lang w:val="en-US"/>
              </w:rPr>
              <w:t>in social competencies: K_K02, K_K04, K_K11</w:t>
            </w:r>
            <w:r w:rsidR="0077610A" w:rsidRPr="009A02AA">
              <w:rPr>
                <w:lang w:val="en-US"/>
              </w:rPr>
              <w:t xml:space="preserve"> -</w:t>
            </w:r>
            <w:r w:rsidRPr="009A02AA">
              <w:rPr>
                <w:lang w:val="en-US"/>
              </w:rPr>
              <w:t xml:space="preserve"> advanced level</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lastRenderedPageBreak/>
              <w:t xml:space="preserve">Assessment methods and criteria, course grading </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Effects related to knowledge and abilities: assessment of the final examination results.</w:t>
            </w:r>
          </w:p>
          <w:p w:rsidR="003A17B0" w:rsidRPr="009A02AA" w:rsidRDefault="003A17B0" w:rsidP="004901C3">
            <w:pPr>
              <w:pStyle w:val="NormalnyWeb"/>
              <w:spacing w:before="0" w:beforeAutospacing="0" w:after="0" w:afterAutospacing="0"/>
              <w:ind w:left="126"/>
              <w:rPr>
                <w:lang w:val="en-US"/>
              </w:rPr>
            </w:pPr>
            <w:r w:rsidRPr="009A02AA">
              <w:rPr>
                <w:lang w:val="en-US"/>
              </w:rPr>
              <w:t>All effects: monitoring student's activity during seminars, assessment of involvement in a project, preparation of a report and presentation of project’s results.</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Type of course unit (</w:t>
            </w:r>
            <w:r w:rsidR="00951149">
              <w:rPr>
                <w:lang w:val="en-US"/>
              </w:rPr>
              <w:t>mandatory/optional</w:t>
            </w:r>
            <w:r w:rsidRPr="009A02AA">
              <w:rPr>
                <w:lang w:val="en-US"/>
              </w:rPr>
              <w:t>)</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optional</w:t>
            </w:r>
            <w:r w:rsidR="0077610A" w:rsidRPr="009A02AA">
              <w:rPr>
                <w:lang w:val="en-US"/>
              </w:rPr>
              <w:t xml:space="preserve"> (</w:t>
            </w:r>
            <w:r w:rsidR="004901C3" w:rsidRPr="009A02AA">
              <w:rPr>
                <w:lang w:val="en-US"/>
              </w:rPr>
              <w:t>mandatory</w:t>
            </w:r>
            <w:r w:rsidR="0077610A" w:rsidRPr="009A02AA">
              <w:rPr>
                <w:lang w:val="en-US"/>
              </w:rPr>
              <w:t xml:space="preserve"> for EPH students)</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Year of study (if applicable)</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2</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Semester</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3</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Type of studies</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26"/>
              <w:rPr>
                <w:lang w:val="en-US"/>
              </w:rPr>
            </w:pPr>
            <w:r w:rsidRPr="009A02AA">
              <w:rPr>
                <w:lang w:val="en-US"/>
              </w:rPr>
              <w:t xml:space="preserve">full-time </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Teacher responsible</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A17B0" w:rsidRPr="009A02AA" w:rsidRDefault="004901C3" w:rsidP="004901C3">
            <w:pPr>
              <w:pStyle w:val="NormalnyWeb"/>
              <w:spacing w:before="0" w:beforeAutospacing="0" w:after="0" w:afterAutospacing="0"/>
              <w:ind w:left="126"/>
              <w:rPr>
                <w:u w:val="single"/>
                <w:lang w:val="en-US"/>
              </w:rPr>
            </w:pPr>
            <w:proofErr w:type="spellStart"/>
            <w:r w:rsidRPr="009A02AA">
              <w:rPr>
                <w:u w:val="single"/>
                <w:lang w:val="en-US"/>
              </w:rPr>
              <w:t>d</w:t>
            </w:r>
            <w:r w:rsidR="003A17B0" w:rsidRPr="009A02AA">
              <w:rPr>
                <w:u w:val="single"/>
                <w:lang w:val="en-US"/>
              </w:rPr>
              <w:t>r</w:t>
            </w:r>
            <w:proofErr w:type="spellEnd"/>
            <w:r w:rsidR="003A17B0" w:rsidRPr="009A02AA">
              <w:rPr>
                <w:u w:val="single"/>
                <w:lang w:val="en-US"/>
              </w:rPr>
              <w:t xml:space="preserve"> Tomasz </w:t>
            </w:r>
            <w:proofErr w:type="spellStart"/>
            <w:r w:rsidR="003A17B0" w:rsidRPr="009A02AA">
              <w:rPr>
                <w:u w:val="single"/>
                <w:lang w:val="en-US"/>
              </w:rPr>
              <w:t>Bochenek</w:t>
            </w:r>
            <w:proofErr w:type="spellEnd"/>
          </w:p>
          <w:p w:rsidR="003A17B0" w:rsidRPr="009A02AA" w:rsidRDefault="004901C3" w:rsidP="004901C3">
            <w:pPr>
              <w:pStyle w:val="NormalnyWeb"/>
              <w:spacing w:before="0" w:beforeAutospacing="0" w:after="0" w:afterAutospacing="0"/>
              <w:ind w:left="126"/>
              <w:rPr>
                <w:lang w:val="en-US"/>
              </w:rPr>
            </w:pPr>
            <w:proofErr w:type="spellStart"/>
            <w:r w:rsidRPr="009A02AA">
              <w:rPr>
                <w:lang w:val="en-US"/>
              </w:rPr>
              <w:t>d</w:t>
            </w:r>
            <w:r w:rsidR="003A17B0" w:rsidRPr="009A02AA">
              <w:rPr>
                <w:lang w:val="en-US"/>
              </w:rPr>
              <w:t>r</w:t>
            </w:r>
            <w:proofErr w:type="spellEnd"/>
            <w:r w:rsidR="000E047C">
              <w:rPr>
                <w:lang w:val="en-US"/>
              </w:rPr>
              <w:t xml:space="preserve"> </w:t>
            </w:r>
            <w:proofErr w:type="spellStart"/>
            <w:r w:rsidR="000E047C">
              <w:rPr>
                <w:lang w:val="en-US"/>
              </w:rPr>
              <w:t>hab</w:t>
            </w:r>
            <w:proofErr w:type="spellEnd"/>
            <w:r w:rsidR="003A17B0" w:rsidRPr="009A02AA">
              <w:rPr>
                <w:lang w:val="en-US"/>
              </w:rPr>
              <w:t xml:space="preserve"> Pawel Kawalec</w:t>
            </w:r>
          </w:p>
          <w:p w:rsidR="003A17B0" w:rsidRPr="009A02AA" w:rsidRDefault="004901C3" w:rsidP="004901C3">
            <w:pPr>
              <w:pStyle w:val="NormalnyWeb"/>
              <w:spacing w:before="0" w:beforeAutospacing="0" w:after="0" w:afterAutospacing="0"/>
              <w:ind w:left="126"/>
              <w:rPr>
                <w:lang w:val="en-US"/>
              </w:rPr>
            </w:pPr>
            <w:r w:rsidRPr="009A02AA">
              <w:rPr>
                <w:lang w:val="en-US"/>
              </w:rPr>
              <w:t>m</w:t>
            </w:r>
            <w:r w:rsidR="003A17B0" w:rsidRPr="009A02AA">
              <w:rPr>
                <w:lang w:val="en-US"/>
              </w:rPr>
              <w:t xml:space="preserve">gr </w:t>
            </w:r>
            <w:proofErr w:type="spellStart"/>
            <w:r w:rsidR="003A17B0" w:rsidRPr="009A02AA">
              <w:rPr>
                <w:lang w:val="en-US"/>
              </w:rPr>
              <w:t>Rafał</w:t>
            </w:r>
            <w:proofErr w:type="spellEnd"/>
            <w:r w:rsidR="003A17B0" w:rsidRPr="009A02AA">
              <w:rPr>
                <w:lang w:val="en-US"/>
              </w:rPr>
              <w:t xml:space="preserve"> Nowak</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 xml:space="preserve">Name of examiner </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210034" w:rsidP="004901C3">
            <w:pPr>
              <w:pStyle w:val="NormalnyWeb"/>
              <w:spacing w:before="0" w:beforeAutospacing="0" w:after="0" w:afterAutospacing="0"/>
              <w:ind w:left="126"/>
              <w:rPr>
                <w:lang w:val="en-US"/>
              </w:rPr>
            </w:pPr>
            <w:proofErr w:type="spellStart"/>
            <w:r w:rsidRPr="009A02AA">
              <w:rPr>
                <w:lang w:val="en-US"/>
              </w:rPr>
              <w:t>dr</w:t>
            </w:r>
            <w:proofErr w:type="spellEnd"/>
            <w:r w:rsidRPr="009A02AA">
              <w:rPr>
                <w:lang w:val="en-US"/>
              </w:rPr>
              <w:t xml:space="preserve"> Tomasz </w:t>
            </w:r>
            <w:proofErr w:type="spellStart"/>
            <w:r w:rsidRPr="009A02AA">
              <w:rPr>
                <w:lang w:val="en-US"/>
              </w:rPr>
              <w:t>Bochenek</w:t>
            </w:r>
            <w:proofErr w:type="spellEnd"/>
            <w:r w:rsidRPr="009A02AA">
              <w:rPr>
                <w:lang w:val="en-US"/>
              </w:rPr>
              <w:t xml:space="preserve"> </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Mode of delivery</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practical classes</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Prerequisites</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FE38CA" w:rsidP="004901C3">
            <w:pPr>
              <w:pStyle w:val="NormalnyWeb"/>
              <w:spacing w:before="0" w:beforeAutospacing="0" w:after="0" w:afterAutospacing="0"/>
              <w:ind w:left="126"/>
              <w:rPr>
                <w:lang w:val="en-US"/>
              </w:rPr>
            </w:pPr>
            <w:r>
              <w:rPr>
                <w:lang w:val="en-US"/>
              </w:rPr>
              <w:t>b</w:t>
            </w:r>
            <w:r w:rsidR="003A17B0" w:rsidRPr="009A02AA">
              <w:rPr>
                <w:lang w:val="en-US"/>
              </w:rPr>
              <w:t>asic knowledge of health economics, health care management, health policy, epidemiology and statistics, health care systems science.</w:t>
            </w:r>
          </w:p>
          <w:p w:rsidR="003A17B0" w:rsidRPr="009A02AA" w:rsidRDefault="003A17B0" w:rsidP="004901C3">
            <w:pPr>
              <w:pStyle w:val="NormalnyWeb"/>
              <w:spacing w:before="0" w:beforeAutospacing="0" w:after="0" w:afterAutospacing="0"/>
              <w:ind w:left="126"/>
              <w:rPr>
                <w:lang w:val="en-US"/>
              </w:rPr>
            </w:pPr>
            <w:r w:rsidRPr="009A02AA">
              <w:rPr>
                <w:lang w:val="en-US"/>
              </w:rPr>
              <w:lastRenderedPageBreak/>
              <w:t>English language skills at a level which enables to efficiently utilize scientific literature and participate actively in classes/seminars.</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lastRenderedPageBreak/>
              <w:t xml:space="preserve">Type of classes and number of hours taught directly by an academic teacher </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practical classes</w:t>
            </w:r>
            <w:r w:rsidR="0077610A" w:rsidRPr="009A02AA">
              <w:rPr>
                <w:lang w:val="en-US"/>
              </w:rPr>
              <w:t xml:space="preserve"> -</w:t>
            </w:r>
            <w:r w:rsidRPr="009A02AA">
              <w:rPr>
                <w:lang w:val="en-US"/>
              </w:rPr>
              <w:t xml:space="preserve"> 30</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Number of ECTS credits allocated</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4</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Estimation of the student workload needed in order to achieve expected learning outcomes</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901C3" w:rsidRPr="009A02AA" w:rsidRDefault="003A17B0" w:rsidP="00245EED">
            <w:pPr>
              <w:pStyle w:val="NormalnyWeb"/>
              <w:numPr>
                <w:ilvl w:val="0"/>
                <w:numId w:val="48"/>
              </w:numPr>
              <w:spacing w:before="0" w:beforeAutospacing="0" w:after="0" w:afterAutospacing="0"/>
              <w:ind w:left="410"/>
              <w:rPr>
                <w:lang w:val="en-US"/>
              </w:rPr>
            </w:pPr>
            <w:r w:rsidRPr="009A02AA">
              <w:rPr>
                <w:lang w:val="en-US"/>
              </w:rPr>
              <w:t>participation in contact activities (seminars): 30 hours - 1 ECTS</w:t>
            </w:r>
          </w:p>
          <w:p w:rsidR="004901C3" w:rsidRPr="009A02AA" w:rsidRDefault="003A17B0" w:rsidP="00245EED">
            <w:pPr>
              <w:pStyle w:val="NormalnyWeb"/>
              <w:numPr>
                <w:ilvl w:val="0"/>
                <w:numId w:val="48"/>
              </w:numPr>
              <w:spacing w:before="0" w:beforeAutospacing="0" w:after="0" w:afterAutospacing="0"/>
              <w:ind w:left="410"/>
              <w:rPr>
                <w:lang w:val="en-US"/>
              </w:rPr>
            </w:pPr>
            <w:r w:rsidRPr="009A02AA">
              <w:rPr>
                <w:lang w:val="en-US"/>
              </w:rPr>
              <w:t>preparation for seminars: 25 hours - 1 ECTS</w:t>
            </w:r>
          </w:p>
          <w:p w:rsidR="004901C3" w:rsidRPr="009A02AA" w:rsidRDefault="003A17B0" w:rsidP="00245EED">
            <w:pPr>
              <w:pStyle w:val="NormalnyWeb"/>
              <w:numPr>
                <w:ilvl w:val="0"/>
                <w:numId w:val="48"/>
              </w:numPr>
              <w:spacing w:before="0" w:beforeAutospacing="0" w:after="0" w:afterAutospacing="0"/>
              <w:ind w:left="410"/>
              <w:rPr>
                <w:lang w:val="en-US"/>
              </w:rPr>
            </w:pPr>
            <w:r w:rsidRPr="009A02AA">
              <w:rPr>
                <w:lang w:val="en-US"/>
              </w:rPr>
              <w:t>realization of project and presentation of its results: 25 hours - 1 ECTS</w:t>
            </w:r>
          </w:p>
          <w:p w:rsidR="003A17B0" w:rsidRPr="009A02AA" w:rsidRDefault="003A17B0" w:rsidP="00245EED">
            <w:pPr>
              <w:pStyle w:val="NormalnyWeb"/>
              <w:numPr>
                <w:ilvl w:val="0"/>
                <w:numId w:val="48"/>
              </w:numPr>
              <w:spacing w:before="0" w:beforeAutospacing="0" w:after="0" w:afterAutospacing="0"/>
              <w:ind w:left="410"/>
              <w:rPr>
                <w:lang w:val="en-US"/>
              </w:rPr>
            </w:pPr>
            <w:r w:rsidRPr="009A02AA">
              <w:rPr>
                <w:lang w:val="en-US"/>
              </w:rPr>
              <w:t>preparation for exam and participation in it: 30 hours - 1 ECTS</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Teaching &amp; learning methods</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Presentation of didactic content in form of short lectures.</w:t>
            </w:r>
          </w:p>
          <w:p w:rsidR="003A17B0" w:rsidRPr="009A02AA" w:rsidRDefault="003A17B0" w:rsidP="004901C3">
            <w:pPr>
              <w:pStyle w:val="NormalnyWeb"/>
              <w:spacing w:before="0" w:beforeAutospacing="0" w:after="0" w:afterAutospacing="0"/>
              <w:ind w:left="126"/>
              <w:rPr>
                <w:lang w:val="en-US"/>
              </w:rPr>
            </w:pPr>
            <w:r w:rsidRPr="009A02AA">
              <w:rPr>
                <w:lang w:val="en-US"/>
              </w:rPr>
              <w:t>Discussion on issues related to the didactic content, building on the pre-existing students’ knowledge, experience and observations.</w:t>
            </w:r>
          </w:p>
          <w:p w:rsidR="003A17B0" w:rsidRPr="009A02AA" w:rsidRDefault="003A17B0" w:rsidP="004901C3">
            <w:pPr>
              <w:pStyle w:val="NormalnyWeb"/>
              <w:spacing w:before="0" w:beforeAutospacing="0" w:after="0" w:afterAutospacing="0"/>
              <w:ind w:left="126"/>
              <w:rPr>
                <w:lang w:val="en-US"/>
              </w:rPr>
            </w:pPr>
            <w:r w:rsidRPr="009A02AA">
              <w:rPr>
                <w:lang w:val="en-US"/>
              </w:rPr>
              <w:t>Practical exercises.</w:t>
            </w:r>
          </w:p>
          <w:p w:rsidR="003A17B0" w:rsidRPr="009A02AA" w:rsidRDefault="003A17B0" w:rsidP="004901C3">
            <w:pPr>
              <w:pStyle w:val="NormalnyWeb"/>
              <w:spacing w:before="0" w:beforeAutospacing="0" w:after="0" w:afterAutospacing="0"/>
              <w:ind w:left="126"/>
              <w:rPr>
                <w:lang w:val="en-US"/>
              </w:rPr>
            </w:pPr>
            <w:r w:rsidRPr="009A02AA">
              <w:rPr>
                <w:lang w:val="en-US"/>
              </w:rPr>
              <w:t>Development of group projects, followed by presentation of their results on a students’ group forum and discussion.</w:t>
            </w:r>
          </w:p>
          <w:p w:rsidR="003A17B0" w:rsidRPr="009A02AA" w:rsidRDefault="003A17B0" w:rsidP="004901C3">
            <w:pPr>
              <w:pStyle w:val="NormalnyWeb"/>
              <w:spacing w:before="0" w:beforeAutospacing="0" w:after="0" w:afterAutospacing="0"/>
              <w:ind w:left="126"/>
              <w:rPr>
                <w:lang w:val="en-US"/>
              </w:rPr>
            </w:pPr>
            <w:r w:rsidRPr="009A02AA">
              <w:rPr>
                <w:lang w:val="en-US"/>
              </w:rPr>
              <w:t>Implementation of "e-learning" techniques, tailored to needs and possibilities of a particular group of students, is possible and necessary.</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Form and conditions for the award of a credit</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A17B0" w:rsidRPr="009A02AA" w:rsidRDefault="003A17B0" w:rsidP="004901C3">
            <w:pPr>
              <w:pStyle w:val="NormalnyWeb"/>
              <w:spacing w:before="0" w:beforeAutospacing="0" w:after="0" w:afterAutospacing="0"/>
              <w:ind w:left="126"/>
              <w:rPr>
                <w:lang w:val="en-US"/>
              </w:rPr>
            </w:pPr>
            <w:r w:rsidRPr="009A02AA">
              <w:rPr>
                <w:lang w:val="en-US"/>
              </w:rPr>
              <w:t>Awarding a credit and a final grade is based on 4 elements: active participation in seminars (20%), preparation of a written group report (20%) and its oral presentation (20%), passing a written exam (40%).</w:t>
            </w:r>
          </w:p>
          <w:p w:rsidR="003A17B0" w:rsidRPr="009A02AA" w:rsidRDefault="003A17B0" w:rsidP="004901C3">
            <w:pPr>
              <w:pStyle w:val="NormalnyWeb"/>
              <w:spacing w:before="0" w:beforeAutospacing="0" w:after="0" w:afterAutospacing="0"/>
              <w:ind w:left="126"/>
              <w:rPr>
                <w:lang w:val="en-US"/>
              </w:rPr>
            </w:pPr>
          </w:p>
          <w:p w:rsidR="003A17B0" w:rsidRPr="009A02AA" w:rsidRDefault="003A17B0" w:rsidP="004901C3">
            <w:pPr>
              <w:pStyle w:val="NormalnyWeb"/>
              <w:spacing w:before="0" w:beforeAutospacing="0" w:after="0" w:afterAutospacing="0"/>
              <w:ind w:left="126"/>
              <w:rPr>
                <w:lang w:val="en-US"/>
              </w:rPr>
            </w:pPr>
            <w:r w:rsidRPr="009A02AA">
              <w:rPr>
                <w:lang w:val="en-US"/>
              </w:rPr>
              <w:t>Assessment of each of 4 elements contributing to the final grade:</w:t>
            </w:r>
          </w:p>
          <w:p w:rsidR="003A17B0" w:rsidRPr="009A02AA" w:rsidRDefault="003A17B0" w:rsidP="004901C3">
            <w:pPr>
              <w:pStyle w:val="NormalnyWeb"/>
              <w:spacing w:before="0" w:beforeAutospacing="0" w:after="0" w:afterAutospacing="0"/>
              <w:ind w:left="126"/>
              <w:rPr>
                <w:lang w:val="en-US"/>
              </w:rPr>
            </w:pPr>
          </w:p>
          <w:p w:rsidR="003A17B0" w:rsidRPr="009A02AA" w:rsidRDefault="003A17B0" w:rsidP="004901C3">
            <w:pPr>
              <w:pStyle w:val="NormalnyWeb"/>
              <w:spacing w:before="0" w:beforeAutospacing="0" w:after="0" w:afterAutospacing="0"/>
              <w:ind w:left="126"/>
              <w:rPr>
                <w:lang w:val="en-US"/>
              </w:rPr>
            </w:pPr>
            <w:r w:rsidRPr="009A02AA">
              <w:rPr>
                <w:lang w:val="en-US"/>
              </w:rPr>
              <w:t>1) Active participation (10% absence in classes is allowed, as a general rule):</w:t>
            </w:r>
          </w:p>
          <w:p w:rsidR="003A17B0" w:rsidRPr="009A02AA" w:rsidRDefault="003A17B0" w:rsidP="004901C3">
            <w:pPr>
              <w:pStyle w:val="NormalnyWeb"/>
              <w:spacing w:before="0" w:beforeAutospacing="0" w:after="0" w:afterAutospacing="0"/>
              <w:ind w:left="126"/>
              <w:rPr>
                <w:lang w:val="en-US"/>
              </w:rPr>
            </w:pPr>
            <w:r w:rsidRPr="009A02AA">
              <w:rPr>
                <w:lang w:val="en-US"/>
              </w:rPr>
              <w:t>-) very good – highly active involvement in seminars, important input into discussions and group work and excellent team work, combined with 100% presence throughout the course;</w:t>
            </w:r>
          </w:p>
          <w:p w:rsidR="003A17B0" w:rsidRPr="009A02AA" w:rsidRDefault="003A17B0" w:rsidP="004901C3">
            <w:pPr>
              <w:pStyle w:val="NormalnyWeb"/>
              <w:spacing w:before="0" w:beforeAutospacing="0" w:after="0" w:afterAutospacing="0"/>
              <w:ind w:left="126"/>
              <w:rPr>
                <w:lang w:val="en-US"/>
              </w:rPr>
            </w:pPr>
            <w:r w:rsidRPr="009A02AA">
              <w:rPr>
                <w:lang w:val="en-US"/>
              </w:rPr>
              <w:t>-) good plus – highly active involvement in seminars, discussions and group work, combined with 100% presence throughout the course;</w:t>
            </w:r>
          </w:p>
          <w:p w:rsidR="003A17B0" w:rsidRPr="009A02AA" w:rsidRDefault="003A17B0" w:rsidP="004901C3">
            <w:pPr>
              <w:pStyle w:val="NormalnyWeb"/>
              <w:spacing w:before="0" w:beforeAutospacing="0" w:after="0" w:afterAutospacing="0"/>
              <w:ind w:left="126"/>
              <w:rPr>
                <w:lang w:val="en-US"/>
              </w:rPr>
            </w:pPr>
            <w:r w:rsidRPr="009A02AA">
              <w:rPr>
                <w:lang w:val="en-US"/>
              </w:rPr>
              <w:t>-) good – moderately intensive involvement in seminars, discussions and group work;</w:t>
            </w:r>
          </w:p>
          <w:p w:rsidR="003A17B0" w:rsidRPr="009A02AA" w:rsidRDefault="003A17B0" w:rsidP="004901C3">
            <w:pPr>
              <w:pStyle w:val="NormalnyWeb"/>
              <w:spacing w:before="0" w:beforeAutospacing="0" w:after="0" w:afterAutospacing="0"/>
              <w:ind w:left="126"/>
              <w:rPr>
                <w:lang w:val="en-US"/>
              </w:rPr>
            </w:pPr>
            <w:r w:rsidRPr="009A02AA">
              <w:rPr>
                <w:lang w:val="en-US"/>
              </w:rPr>
              <w:t>-) s</w:t>
            </w:r>
            <w:r w:rsidR="00FE38CA">
              <w:rPr>
                <w:lang w:val="en-US"/>
              </w:rPr>
              <w:t>ufficient</w:t>
            </w:r>
            <w:r w:rsidRPr="009A02AA">
              <w:rPr>
                <w:lang w:val="en-US"/>
              </w:rPr>
              <w:t xml:space="preserve"> plus – basic involvement in seminars, discussions and group work, combined with 100% presence throughout the course;</w:t>
            </w:r>
          </w:p>
          <w:p w:rsidR="003A17B0" w:rsidRPr="009A02AA" w:rsidRDefault="003A17B0" w:rsidP="004901C3">
            <w:pPr>
              <w:pStyle w:val="NormalnyWeb"/>
              <w:spacing w:before="0" w:beforeAutospacing="0" w:after="0" w:afterAutospacing="0"/>
              <w:ind w:left="126"/>
              <w:rPr>
                <w:lang w:val="en-US"/>
              </w:rPr>
            </w:pPr>
            <w:r w:rsidRPr="009A02AA">
              <w:rPr>
                <w:lang w:val="en-US"/>
              </w:rPr>
              <w:t xml:space="preserve">-) </w:t>
            </w:r>
            <w:r w:rsidR="00FE38CA">
              <w:rPr>
                <w:lang w:val="en-US"/>
              </w:rPr>
              <w:t>sufficient</w:t>
            </w:r>
            <w:r w:rsidRPr="009A02AA">
              <w:rPr>
                <w:lang w:val="en-US"/>
              </w:rPr>
              <w:t xml:space="preserve"> – only basic involvement in seminars, discussions and group work.</w:t>
            </w:r>
          </w:p>
          <w:p w:rsidR="003A17B0" w:rsidRPr="009A02AA" w:rsidRDefault="003A17B0" w:rsidP="004901C3">
            <w:pPr>
              <w:pStyle w:val="NormalnyWeb"/>
              <w:spacing w:before="0" w:beforeAutospacing="0" w:after="0" w:afterAutospacing="0"/>
              <w:ind w:left="126"/>
              <w:rPr>
                <w:lang w:val="en-US"/>
              </w:rPr>
            </w:pPr>
          </w:p>
          <w:p w:rsidR="003A17B0" w:rsidRPr="009A02AA" w:rsidRDefault="003A17B0" w:rsidP="004901C3">
            <w:pPr>
              <w:pStyle w:val="NormalnyWeb"/>
              <w:spacing w:before="0" w:beforeAutospacing="0" w:after="0" w:afterAutospacing="0"/>
              <w:ind w:left="126"/>
              <w:rPr>
                <w:lang w:val="en-US"/>
              </w:rPr>
            </w:pPr>
            <w:r w:rsidRPr="009A02AA">
              <w:rPr>
                <w:lang w:val="en-US"/>
              </w:rPr>
              <w:t>2) Written project report, prepared in teams:</w:t>
            </w:r>
          </w:p>
          <w:p w:rsidR="003A17B0" w:rsidRPr="009A02AA" w:rsidRDefault="003A17B0" w:rsidP="004901C3">
            <w:pPr>
              <w:pStyle w:val="NormalnyWeb"/>
              <w:spacing w:before="0" w:beforeAutospacing="0" w:after="0" w:afterAutospacing="0"/>
              <w:ind w:left="126"/>
              <w:rPr>
                <w:lang w:val="en-US"/>
              </w:rPr>
            </w:pPr>
            <w:r w:rsidRPr="009A02AA">
              <w:rPr>
                <w:lang w:val="en-US"/>
              </w:rPr>
              <w:lastRenderedPageBreak/>
              <w:t>-) very good – highly appropriate combination of information gathered independently by a team and at seminars, content is highly relevant to a task, reflects in-depth knowledge of facts, excellent assortment and use of bibliography;</w:t>
            </w:r>
          </w:p>
          <w:p w:rsidR="003A17B0" w:rsidRPr="009A02AA" w:rsidRDefault="003A17B0" w:rsidP="004901C3">
            <w:pPr>
              <w:pStyle w:val="NormalnyWeb"/>
              <w:spacing w:before="0" w:beforeAutospacing="0" w:after="0" w:afterAutospacing="0"/>
              <w:ind w:left="126"/>
              <w:rPr>
                <w:lang w:val="en-US"/>
              </w:rPr>
            </w:pPr>
            <w:r w:rsidRPr="009A02AA">
              <w:rPr>
                <w:lang w:val="en-US"/>
              </w:rPr>
              <w:t>-) good plus – appropriate combination of information gathered independently by a team and at seminars, content is relevant to a task, reflects correct knowledge of facts, appropriate assortment and use of bibliography;</w:t>
            </w:r>
          </w:p>
          <w:p w:rsidR="003A17B0" w:rsidRPr="009A02AA" w:rsidRDefault="003A17B0" w:rsidP="004901C3">
            <w:pPr>
              <w:pStyle w:val="NormalnyWeb"/>
              <w:spacing w:before="0" w:beforeAutospacing="0" w:after="0" w:afterAutospacing="0"/>
              <w:ind w:left="126"/>
              <w:rPr>
                <w:lang w:val="en-US"/>
              </w:rPr>
            </w:pPr>
            <w:r w:rsidRPr="009A02AA">
              <w:rPr>
                <w:lang w:val="en-US"/>
              </w:rPr>
              <w:t>-) good – the goal of a report has been achieved, no major errors occur;</w:t>
            </w:r>
          </w:p>
          <w:p w:rsidR="003A17B0" w:rsidRPr="009A02AA" w:rsidRDefault="003A17B0" w:rsidP="004901C3">
            <w:pPr>
              <w:pStyle w:val="NormalnyWeb"/>
              <w:spacing w:before="0" w:beforeAutospacing="0" w:after="0" w:afterAutospacing="0"/>
              <w:ind w:left="126"/>
              <w:rPr>
                <w:lang w:val="en-US"/>
              </w:rPr>
            </w:pPr>
            <w:r w:rsidRPr="009A02AA">
              <w:rPr>
                <w:lang w:val="en-US"/>
              </w:rPr>
              <w:t xml:space="preserve">-) </w:t>
            </w:r>
            <w:r w:rsidR="00FE38CA">
              <w:rPr>
                <w:lang w:val="en-US"/>
              </w:rPr>
              <w:t>sufficient</w:t>
            </w:r>
            <w:r w:rsidRPr="009A02AA">
              <w:rPr>
                <w:lang w:val="en-US"/>
              </w:rPr>
              <w:t xml:space="preserve"> plus – research topic is tackled at a rather basic level, with some defects, but a text is fully correct in technical terms;</w:t>
            </w:r>
          </w:p>
          <w:p w:rsidR="003A17B0" w:rsidRPr="009A02AA" w:rsidRDefault="003A17B0" w:rsidP="004901C3">
            <w:pPr>
              <w:pStyle w:val="NormalnyWeb"/>
              <w:spacing w:before="0" w:beforeAutospacing="0" w:after="0" w:afterAutospacing="0"/>
              <w:ind w:left="126"/>
              <w:rPr>
                <w:lang w:val="en-US"/>
              </w:rPr>
            </w:pPr>
            <w:r w:rsidRPr="009A02AA">
              <w:rPr>
                <w:lang w:val="en-US"/>
              </w:rPr>
              <w:t xml:space="preserve">-) </w:t>
            </w:r>
            <w:r w:rsidR="00FE38CA">
              <w:rPr>
                <w:lang w:val="en-US"/>
              </w:rPr>
              <w:t>sufficient</w:t>
            </w:r>
            <w:r w:rsidRPr="009A02AA">
              <w:rPr>
                <w:lang w:val="en-US"/>
              </w:rPr>
              <w:t xml:space="preserve"> – presents a research topic, which is tackled at a rather basic level, with some defects, there are some technical errors, which are not disqualifying.</w:t>
            </w:r>
          </w:p>
          <w:p w:rsidR="003A17B0" w:rsidRPr="009A02AA" w:rsidRDefault="003A17B0" w:rsidP="004901C3">
            <w:pPr>
              <w:pStyle w:val="NormalnyWeb"/>
              <w:spacing w:before="0" w:beforeAutospacing="0" w:after="0" w:afterAutospacing="0"/>
              <w:ind w:left="126"/>
              <w:rPr>
                <w:lang w:val="en-US"/>
              </w:rPr>
            </w:pPr>
          </w:p>
          <w:p w:rsidR="003A17B0" w:rsidRPr="009A02AA" w:rsidRDefault="003A17B0" w:rsidP="004901C3">
            <w:pPr>
              <w:pStyle w:val="NormalnyWeb"/>
              <w:spacing w:before="0" w:beforeAutospacing="0" w:after="0" w:afterAutospacing="0"/>
              <w:ind w:left="126"/>
              <w:rPr>
                <w:lang w:val="en-US"/>
              </w:rPr>
            </w:pPr>
            <w:r w:rsidRPr="009A02AA">
              <w:rPr>
                <w:lang w:val="en-US"/>
              </w:rPr>
              <w:t>3) Oral presentation of a project report:</w:t>
            </w:r>
          </w:p>
          <w:p w:rsidR="003A17B0" w:rsidRPr="009A02AA" w:rsidRDefault="003A17B0" w:rsidP="004901C3">
            <w:pPr>
              <w:pStyle w:val="NormalnyWeb"/>
              <w:spacing w:before="0" w:beforeAutospacing="0" w:after="0" w:afterAutospacing="0"/>
              <w:ind w:left="126"/>
              <w:rPr>
                <w:lang w:val="en-US"/>
              </w:rPr>
            </w:pPr>
            <w:r w:rsidRPr="009A02AA">
              <w:rPr>
                <w:lang w:val="en-US"/>
              </w:rPr>
              <w:t>-) very good – exceptional form and content of presentation, very good timing, proportionate involvement of a whole team, very formative discussion with the audience;</w:t>
            </w:r>
          </w:p>
          <w:p w:rsidR="003A17B0" w:rsidRPr="009A02AA" w:rsidRDefault="003A17B0" w:rsidP="004901C3">
            <w:pPr>
              <w:pStyle w:val="NormalnyWeb"/>
              <w:spacing w:before="0" w:beforeAutospacing="0" w:after="0" w:afterAutospacing="0"/>
              <w:ind w:left="126"/>
              <w:rPr>
                <w:lang w:val="en-US"/>
              </w:rPr>
            </w:pPr>
            <w:r w:rsidRPr="009A02AA">
              <w:rPr>
                <w:lang w:val="en-US"/>
              </w:rPr>
              <w:t>-) good plus – very plausible form, content and timing of presentation, proportionate involvement of a whole team, formative discussion with the audience;</w:t>
            </w:r>
          </w:p>
          <w:p w:rsidR="003A17B0" w:rsidRPr="009A02AA" w:rsidRDefault="003A17B0" w:rsidP="004901C3">
            <w:pPr>
              <w:pStyle w:val="NormalnyWeb"/>
              <w:spacing w:before="0" w:beforeAutospacing="0" w:after="0" w:afterAutospacing="0"/>
              <w:ind w:left="126"/>
              <w:rPr>
                <w:lang w:val="en-US"/>
              </w:rPr>
            </w:pPr>
            <w:r w:rsidRPr="009A02AA">
              <w:rPr>
                <w:lang w:val="en-US"/>
              </w:rPr>
              <w:t>-) good – appropriate form, content and timing of presentation, proportionate involvement of a whole team, formative discussion with the audience;</w:t>
            </w:r>
          </w:p>
          <w:p w:rsidR="003A17B0" w:rsidRPr="009A02AA" w:rsidRDefault="003A17B0" w:rsidP="004901C3">
            <w:pPr>
              <w:pStyle w:val="NormalnyWeb"/>
              <w:spacing w:before="0" w:beforeAutospacing="0" w:after="0" w:afterAutospacing="0"/>
              <w:ind w:left="126"/>
              <w:rPr>
                <w:lang w:val="en-US"/>
              </w:rPr>
            </w:pPr>
            <w:r w:rsidRPr="009A02AA">
              <w:rPr>
                <w:lang w:val="en-US"/>
              </w:rPr>
              <w:t xml:space="preserve">-) </w:t>
            </w:r>
            <w:r w:rsidR="00FE38CA">
              <w:rPr>
                <w:lang w:val="en-US"/>
              </w:rPr>
              <w:t>sufficient</w:t>
            </w:r>
            <w:r w:rsidRPr="009A02AA">
              <w:rPr>
                <w:lang w:val="en-US"/>
              </w:rPr>
              <w:t xml:space="preserve"> plus – acceptable form and content of presentation, minor concerns about proportionate involvement of a whole team or efforts to involve the audience into a discussion;</w:t>
            </w:r>
          </w:p>
          <w:p w:rsidR="003A17B0" w:rsidRPr="009A02AA" w:rsidRDefault="003A17B0" w:rsidP="004901C3">
            <w:pPr>
              <w:pStyle w:val="NormalnyWeb"/>
              <w:spacing w:before="0" w:beforeAutospacing="0" w:after="0" w:afterAutospacing="0"/>
              <w:ind w:left="126"/>
              <w:rPr>
                <w:lang w:val="en-US"/>
              </w:rPr>
            </w:pPr>
            <w:r w:rsidRPr="009A02AA">
              <w:rPr>
                <w:lang w:val="en-US"/>
              </w:rPr>
              <w:t xml:space="preserve">-) </w:t>
            </w:r>
            <w:r w:rsidR="00FE38CA">
              <w:rPr>
                <w:lang w:val="en-US"/>
              </w:rPr>
              <w:t>sufficient</w:t>
            </w:r>
            <w:r w:rsidRPr="009A02AA">
              <w:rPr>
                <w:lang w:val="en-US"/>
              </w:rPr>
              <w:t xml:space="preserve"> – acceptable form and content of presentation, major concerns about proportionate involvement of a whole team, weak efforts to involve the audience into a discussion.</w:t>
            </w:r>
          </w:p>
          <w:p w:rsidR="003A17B0" w:rsidRPr="009A02AA" w:rsidRDefault="003A17B0" w:rsidP="004901C3">
            <w:pPr>
              <w:pStyle w:val="NormalnyWeb"/>
              <w:spacing w:before="0" w:beforeAutospacing="0" w:after="0" w:afterAutospacing="0"/>
              <w:ind w:left="126"/>
              <w:rPr>
                <w:lang w:val="en-US"/>
              </w:rPr>
            </w:pPr>
          </w:p>
          <w:p w:rsidR="003A17B0" w:rsidRPr="009A02AA" w:rsidRDefault="003A17B0" w:rsidP="004901C3">
            <w:pPr>
              <w:pStyle w:val="NormalnyWeb"/>
              <w:spacing w:before="0" w:beforeAutospacing="0" w:after="0" w:afterAutospacing="0"/>
              <w:ind w:left="126"/>
              <w:rPr>
                <w:lang w:val="en-US"/>
              </w:rPr>
            </w:pPr>
            <w:r w:rsidRPr="009A02AA">
              <w:rPr>
                <w:lang w:val="en-US"/>
              </w:rPr>
              <w:t>4) Written exam (multiple choice / single answer type of questions plus text completion questions):</w:t>
            </w:r>
          </w:p>
          <w:p w:rsidR="003A17B0" w:rsidRPr="009A02AA" w:rsidRDefault="003A17B0" w:rsidP="004901C3">
            <w:pPr>
              <w:pStyle w:val="NormalnyWeb"/>
              <w:spacing w:before="0" w:beforeAutospacing="0" w:after="0" w:afterAutospacing="0"/>
              <w:ind w:left="126"/>
              <w:rPr>
                <w:lang w:val="en-US"/>
              </w:rPr>
            </w:pPr>
            <w:r w:rsidRPr="009A02AA">
              <w:rPr>
                <w:lang w:val="en-US"/>
              </w:rPr>
              <w:t>-) very good: 91-100% of points;</w:t>
            </w:r>
          </w:p>
          <w:p w:rsidR="003A17B0" w:rsidRPr="009A02AA" w:rsidRDefault="003A17B0" w:rsidP="004901C3">
            <w:pPr>
              <w:pStyle w:val="NormalnyWeb"/>
              <w:spacing w:before="0" w:beforeAutospacing="0" w:after="0" w:afterAutospacing="0"/>
              <w:ind w:left="126"/>
              <w:rPr>
                <w:lang w:val="en-US"/>
              </w:rPr>
            </w:pPr>
            <w:r w:rsidRPr="009A02AA">
              <w:rPr>
                <w:lang w:val="en-US"/>
              </w:rPr>
              <w:t>-) good plus: 84-90% of points;</w:t>
            </w:r>
          </w:p>
          <w:p w:rsidR="003A17B0" w:rsidRPr="009A02AA" w:rsidRDefault="003A17B0" w:rsidP="004901C3">
            <w:pPr>
              <w:pStyle w:val="NormalnyWeb"/>
              <w:spacing w:before="0" w:beforeAutospacing="0" w:after="0" w:afterAutospacing="0"/>
              <w:ind w:left="126"/>
              <w:rPr>
                <w:lang w:val="en-US"/>
              </w:rPr>
            </w:pPr>
            <w:r w:rsidRPr="009A02AA">
              <w:rPr>
                <w:lang w:val="en-US"/>
              </w:rPr>
              <w:t>-) good: 77-83% of points;</w:t>
            </w:r>
          </w:p>
          <w:p w:rsidR="003A17B0" w:rsidRPr="009A02AA" w:rsidRDefault="003A17B0" w:rsidP="004901C3">
            <w:pPr>
              <w:pStyle w:val="NormalnyWeb"/>
              <w:spacing w:before="0" w:beforeAutospacing="0" w:after="0" w:afterAutospacing="0"/>
              <w:ind w:left="126"/>
              <w:rPr>
                <w:lang w:val="en-US"/>
              </w:rPr>
            </w:pPr>
            <w:r w:rsidRPr="009A02AA">
              <w:rPr>
                <w:lang w:val="en-US"/>
              </w:rPr>
              <w:t xml:space="preserve">-) </w:t>
            </w:r>
            <w:r w:rsidR="00FE38CA">
              <w:rPr>
                <w:lang w:val="en-US"/>
              </w:rPr>
              <w:t>sufficient</w:t>
            </w:r>
            <w:r w:rsidRPr="009A02AA">
              <w:rPr>
                <w:lang w:val="en-US"/>
              </w:rPr>
              <w:t xml:space="preserve"> plus: 70-76% of points;</w:t>
            </w:r>
          </w:p>
          <w:p w:rsidR="003A17B0" w:rsidRPr="009A02AA" w:rsidRDefault="003A17B0" w:rsidP="004901C3">
            <w:pPr>
              <w:pStyle w:val="NormalnyWeb"/>
              <w:spacing w:before="0" w:beforeAutospacing="0" w:after="0" w:afterAutospacing="0"/>
              <w:ind w:left="126"/>
              <w:rPr>
                <w:lang w:val="en-US"/>
              </w:rPr>
            </w:pPr>
            <w:r w:rsidRPr="009A02AA">
              <w:rPr>
                <w:lang w:val="en-US"/>
              </w:rPr>
              <w:t xml:space="preserve">-) </w:t>
            </w:r>
            <w:r w:rsidR="00FE38CA">
              <w:rPr>
                <w:lang w:val="en-US"/>
              </w:rPr>
              <w:t>sufficient</w:t>
            </w:r>
            <w:r w:rsidRPr="009A02AA">
              <w:rPr>
                <w:lang w:val="en-US"/>
              </w:rPr>
              <w:t>: 60-69% of points.</w:t>
            </w:r>
          </w:p>
          <w:p w:rsidR="003A17B0" w:rsidRPr="009A02AA" w:rsidRDefault="003A17B0" w:rsidP="004901C3">
            <w:pPr>
              <w:pStyle w:val="NormalnyWeb"/>
              <w:spacing w:before="0" w:beforeAutospacing="0" w:after="0" w:afterAutospacing="0"/>
              <w:ind w:left="126"/>
              <w:rPr>
                <w:lang w:val="en-US"/>
              </w:rPr>
            </w:pPr>
            <w:r w:rsidRPr="009A02AA">
              <w:rPr>
                <w:lang w:val="en-US"/>
              </w:rPr>
              <w:t>Pre-requisites for exam entry: appropriate presence and active involvement in seminars, submission of a written project report and its presentation.</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lastRenderedPageBreak/>
              <w:t>Course topics</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t>Introduction to the module on rational pharmaceutical policy and Health Technology Assessment (HTA). Subsequent steps of HTA analyses.</w:t>
            </w:r>
          </w:p>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t>Analysis of clinical effectiveness: systematic reviews and meta-analyses of data. Critical assessment of medical literature and overview of Evidence-Based Medicine (EBM) methods.</w:t>
            </w:r>
          </w:p>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lastRenderedPageBreak/>
              <w:t>Costs of health care interventions. Types of costs and costing methods. Types and steps of health economic analyses. Introduction to decision modeling (decision trees, Markov modeling).</w:t>
            </w:r>
          </w:p>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t>Cost-effectiveness analysis and modeling in HTA. The HTA guidelines in Poland and worldwide.</w:t>
            </w:r>
          </w:p>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t>Budget impact analyses and health care system impact analyses in HTA.</w:t>
            </w:r>
          </w:p>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t>Role of EBM and HTA in decision making. International overview of HTA applications. HTA agencies and other HTA organizations worldwide.</w:t>
            </w:r>
          </w:p>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t>Contemporary pharmaceutical market characteristics. Pharmaceutical policy and its role in health care system governance. Sustainable national pharmaceutical policies and their stakeholders. Risk of fraud and corruption and preventive strategies.</w:t>
            </w:r>
          </w:p>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t>Methods and policies of pricing and reimbursement of pharmaceuticals and medical devices. Role of pharmaceutical pricing and reimbursement strategies in health care system governance.</w:t>
            </w:r>
          </w:p>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t>Analyses of drug utilization. Rational management of pharmaceuticals in hospitals and other health care settings.</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lastRenderedPageBreak/>
              <w:t>Recommended and required reading</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A17B0" w:rsidRPr="009A02AA" w:rsidRDefault="003A17B0" w:rsidP="004901C3">
            <w:pPr>
              <w:pStyle w:val="NormalnyWeb"/>
              <w:spacing w:before="0" w:beforeAutospacing="0" w:after="0" w:afterAutospacing="0"/>
              <w:ind w:left="126"/>
              <w:rPr>
                <w:b/>
                <w:lang w:val="en-US"/>
              </w:rPr>
            </w:pPr>
            <w:r w:rsidRPr="009A02AA">
              <w:rPr>
                <w:b/>
                <w:lang w:val="en-US"/>
              </w:rPr>
              <w:t>Basic literature:</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Schweitzer S.O. (2007), Pharmaceutical economics and policy, Oxford University Press, Oxford (selected chapters)</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European Observatory on Health, Systems and Policies (2011), Health Systems in Transition, Poland Health System Review, WHO Copenhagen</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Dukes MNG et al. (2004), Drugs and money. Prices, affordability and cost containment, IOS Press, Amsterdam</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proofErr w:type="spellStart"/>
            <w:r w:rsidRPr="009A02AA">
              <w:rPr>
                <w:lang w:val="en-US"/>
              </w:rPr>
              <w:t>Espin</w:t>
            </w:r>
            <w:proofErr w:type="spellEnd"/>
            <w:r w:rsidRPr="009A02AA">
              <w:rPr>
                <w:lang w:val="en-US"/>
              </w:rPr>
              <w:t xml:space="preserve"> J., </w:t>
            </w:r>
            <w:proofErr w:type="spellStart"/>
            <w:r w:rsidRPr="009A02AA">
              <w:rPr>
                <w:lang w:val="en-US"/>
              </w:rPr>
              <w:t>Rovira</w:t>
            </w:r>
            <w:proofErr w:type="spellEnd"/>
            <w:r w:rsidRPr="009A02AA">
              <w:rPr>
                <w:lang w:val="en-US"/>
              </w:rPr>
              <w:t xml:space="preserve"> J. (2007), Analysis of differences and commonalities in pricing and reimbursement systems in Europe, EASP, Granada</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proofErr w:type="spellStart"/>
            <w:r w:rsidRPr="009A02AA">
              <w:rPr>
                <w:lang w:val="en-US"/>
              </w:rPr>
              <w:t>Mossialos</w:t>
            </w:r>
            <w:proofErr w:type="spellEnd"/>
            <w:r w:rsidRPr="009A02AA">
              <w:rPr>
                <w:lang w:val="en-US"/>
              </w:rPr>
              <w:t xml:space="preserve"> E. et al. (2004), Regulating pharmaceuticals in Europe: striving for efficiency, equity and quality, Open University Press, Berkshire (selected chapters)</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 xml:space="preserve">Drummond M.F. et al. (2005), Methods for the economic evaluation of health care </w:t>
            </w:r>
            <w:proofErr w:type="spellStart"/>
            <w:r w:rsidRPr="009A02AA">
              <w:rPr>
                <w:lang w:val="en-US"/>
              </w:rPr>
              <w:t>programmes</w:t>
            </w:r>
            <w:proofErr w:type="spellEnd"/>
            <w:r w:rsidRPr="009A02AA">
              <w:rPr>
                <w:lang w:val="en-US"/>
              </w:rPr>
              <w:t>, Oxford University Press, Oxford - New York (selected chapters)</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proofErr w:type="spellStart"/>
            <w:r w:rsidRPr="009A02AA">
              <w:rPr>
                <w:lang w:val="en-US"/>
              </w:rPr>
              <w:t>Agencja</w:t>
            </w:r>
            <w:proofErr w:type="spellEnd"/>
            <w:r w:rsidRPr="009A02AA">
              <w:rPr>
                <w:lang w:val="en-US"/>
              </w:rPr>
              <w:t xml:space="preserve"> </w:t>
            </w:r>
            <w:proofErr w:type="spellStart"/>
            <w:r w:rsidRPr="009A02AA">
              <w:rPr>
                <w:lang w:val="en-US"/>
              </w:rPr>
              <w:t>Oceny</w:t>
            </w:r>
            <w:proofErr w:type="spellEnd"/>
            <w:r w:rsidRPr="009A02AA">
              <w:rPr>
                <w:lang w:val="en-US"/>
              </w:rPr>
              <w:t xml:space="preserve"> </w:t>
            </w:r>
            <w:proofErr w:type="spellStart"/>
            <w:r w:rsidRPr="009A02AA">
              <w:rPr>
                <w:lang w:val="en-US"/>
              </w:rPr>
              <w:t>Technologii</w:t>
            </w:r>
            <w:proofErr w:type="spellEnd"/>
            <w:r w:rsidRPr="009A02AA">
              <w:rPr>
                <w:lang w:val="en-US"/>
              </w:rPr>
              <w:t xml:space="preserve"> </w:t>
            </w:r>
            <w:proofErr w:type="spellStart"/>
            <w:r w:rsidRPr="009A02AA">
              <w:rPr>
                <w:lang w:val="en-US"/>
              </w:rPr>
              <w:t>Medycznych</w:t>
            </w:r>
            <w:proofErr w:type="spellEnd"/>
            <w:r w:rsidRPr="009A02AA">
              <w:rPr>
                <w:lang w:val="en-US"/>
              </w:rPr>
              <w:t xml:space="preserve"> </w:t>
            </w:r>
            <w:proofErr w:type="spellStart"/>
            <w:r w:rsidRPr="009A02AA">
              <w:rPr>
                <w:lang w:val="en-US"/>
              </w:rPr>
              <w:t>i</w:t>
            </w:r>
            <w:proofErr w:type="spellEnd"/>
            <w:r w:rsidRPr="009A02AA">
              <w:rPr>
                <w:lang w:val="en-US"/>
              </w:rPr>
              <w:t xml:space="preserve"> </w:t>
            </w:r>
            <w:proofErr w:type="spellStart"/>
            <w:r w:rsidRPr="009A02AA">
              <w:rPr>
                <w:lang w:val="en-US"/>
              </w:rPr>
              <w:t>Taryfikacji</w:t>
            </w:r>
            <w:proofErr w:type="spellEnd"/>
            <w:r w:rsidRPr="009A02AA">
              <w:rPr>
                <w:lang w:val="en-US"/>
              </w:rPr>
              <w:t xml:space="preserve"> (2016) Health Technology Assessment Guidelines, AOTM, Warszawa</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National Institute for Health and Technology Assessment (2007) Guide to the methods of technology appraisal, NICE, London</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The Cochrane Collaboration (2008) Cochrane Collaboration open learning material for reviewers. Version1.1., The Cochrane Collaboration (selected chapters)</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WHO (2001), How to develop and implement a national drug policy, WHO, Geneva</w:t>
            </w:r>
          </w:p>
          <w:p w:rsidR="00FE38CA" w:rsidRDefault="00FE38CA" w:rsidP="004901C3">
            <w:pPr>
              <w:pStyle w:val="NormalnyWeb"/>
              <w:spacing w:before="0" w:beforeAutospacing="0" w:after="0" w:afterAutospacing="0"/>
              <w:ind w:left="126"/>
              <w:rPr>
                <w:b/>
                <w:lang w:val="en-US"/>
              </w:rPr>
            </w:pPr>
          </w:p>
          <w:p w:rsidR="00FE38CA" w:rsidRDefault="00FE38CA" w:rsidP="004901C3">
            <w:pPr>
              <w:pStyle w:val="NormalnyWeb"/>
              <w:spacing w:before="0" w:beforeAutospacing="0" w:after="0" w:afterAutospacing="0"/>
              <w:ind w:left="126"/>
              <w:rPr>
                <w:b/>
                <w:lang w:val="en-US"/>
              </w:rPr>
            </w:pPr>
          </w:p>
          <w:p w:rsidR="003A17B0" w:rsidRPr="009A02AA" w:rsidRDefault="003A17B0" w:rsidP="004901C3">
            <w:pPr>
              <w:pStyle w:val="NormalnyWeb"/>
              <w:spacing w:before="0" w:beforeAutospacing="0" w:after="0" w:afterAutospacing="0"/>
              <w:ind w:left="126"/>
              <w:rPr>
                <w:b/>
                <w:lang w:val="en-US"/>
              </w:rPr>
            </w:pPr>
            <w:r w:rsidRPr="009A02AA">
              <w:rPr>
                <w:b/>
                <w:lang w:val="en-US"/>
              </w:rPr>
              <w:t>Supplementary literature:</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Sloan F.A., Hsieh C.R. (2007), Pharmaceutical innovation. Incentives, competition, and cost-benefit analysis in international perspective, Cambridge University Press, Cambridge (selected chapters)</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Drummond M., McGuire A. (2002), Economic evaluation in health care. Merging theory with practice, Oxford University Press, Oxford (selected chapters)</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Smith M.D. et al. (2003), Health care, cost, quality, and outcomes. ISPOR book of terms, ISPOR, Princeton</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 xml:space="preserve">Stahl J.E. (2008), Modelling methods for </w:t>
            </w:r>
            <w:proofErr w:type="spellStart"/>
            <w:r w:rsidRPr="009A02AA">
              <w:rPr>
                <w:lang w:val="en-US"/>
              </w:rPr>
              <w:t>pharmacoeconomics</w:t>
            </w:r>
            <w:proofErr w:type="spellEnd"/>
            <w:r w:rsidRPr="009A02AA">
              <w:rPr>
                <w:lang w:val="en-US"/>
              </w:rPr>
              <w:t xml:space="preserve"> and health technology assessment. An overview and guide, </w:t>
            </w:r>
            <w:proofErr w:type="spellStart"/>
            <w:r w:rsidRPr="009A02AA">
              <w:rPr>
                <w:lang w:val="en-US"/>
              </w:rPr>
              <w:t>Pharmacoeconomics</w:t>
            </w:r>
            <w:proofErr w:type="spellEnd"/>
            <w:r w:rsidR="00FE38CA">
              <w:rPr>
                <w:lang w:val="en-US"/>
              </w:rPr>
              <w:t xml:space="preserve">, Vol. </w:t>
            </w:r>
            <w:r w:rsidRPr="009A02AA">
              <w:rPr>
                <w:lang w:val="en-US"/>
              </w:rPr>
              <w:t>26</w:t>
            </w:r>
            <w:r w:rsidR="00FE38CA">
              <w:rPr>
                <w:lang w:val="en-US"/>
              </w:rPr>
              <w:t xml:space="preserve">, Issue </w:t>
            </w:r>
            <w:r w:rsidRPr="009A02AA">
              <w:rPr>
                <w:lang w:val="en-US"/>
              </w:rPr>
              <w:t>2</w:t>
            </w:r>
            <w:r w:rsidR="00FE38CA">
              <w:rPr>
                <w:lang w:val="en-US"/>
              </w:rPr>
              <w:t>,</w:t>
            </w:r>
            <w:r w:rsidRPr="009A02AA">
              <w:rPr>
                <w:lang w:val="en-US"/>
              </w:rPr>
              <w:t xml:space="preserve"> </w:t>
            </w:r>
            <w:r w:rsidR="00FE38CA">
              <w:rPr>
                <w:lang w:val="en-US"/>
              </w:rPr>
              <w:t xml:space="preserve">pp. </w:t>
            </w:r>
            <w:r w:rsidRPr="009A02AA">
              <w:rPr>
                <w:lang w:val="en-US"/>
              </w:rPr>
              <w:t>131-148</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proofErr w:type="spellStart"/>
            <w:r w:rsidRPr="009A02AA">
              <w:rPr>
                <w:lang w:val="en-US"/>
              </w:rPr>
              <w:t>Orlewska</w:t>
            </w:r>
            <w:proofErr w:type="spellEnd"/>
            <w:r w:rsidRPr="009A02AA">
              <w:rPr>
                <w:lang w:val="en-US"/>
              </w:rPr>
              <w:t xml:space="preserve"> E., </w:t>
            </w:r>
            <w:proofErr w:type="spellStart"/>
            <w:r w:rsidRPr="009A02AA">
              <w:rPr>
                <w:lang w:val="en-US"/>
              </w:rPr>
              <w:t>Gulacsi</w:t>
            </w:r>
            <w:proofErr w:type="spellEnd"/>
            <w:r w:rsidRPr="009A02AA">
              <w:rPr>
                <w:lang w:val="en-US"/>
              </w:rPr>
              <w:t xml:space="preserve"> L. (2009), Budget-Impact Analyses. A critical review of published studies, </w:t>
            </w:r>
            <w:proofErr w:type="spellStart"/>
            <w:r w:rsidRPr="009A02AA">
              <w:rPr>
                <w:lang w:val="en-US"/>
              </w:rPr>
              <w:t>Pharmacoeconomics</w:t>
            </w:r>
            <w:proofErr w:type="spellEnd"/>
            <w:r w:rsidRPr="009A02AA">
              <w:rPr>
                <w:lang w:val="en-US"/>
              </w:rPr>
              <w:t xml:space="preserve">, </w:t>
            </w:r>
            <w:r w:rsidR="00FE38CA">
              <w:rPr>
                <w:lang w:val="en-US"/>
              </w:rPr>
              <w:t xml:space="preserve">Vol. </w:t>
            </w:r>
            <w:r w:rsidRPr="009A02AA">
              <w:rPr>
                <w:lang w:val="en-US"/>
              </w:rPr>
              <w:t>27</w:t>
            </w:r>
            <w:r w:rsidR="00FE38CA">
              <w:rPr>
                <w:lang w:val="en-US"/>
              </w:rPr>
              <w:t xml:space="preserve">, Issue </w:t>
            </w:r>
            <w:r w:rsidRPr="009A02AA">
              <w:rPr>
                <w:lang w:val="en-US"/>
              </w:rPr>
              <w:t>10</w:t>
            </w:r>
            <w:r w:rsidR="00FE38CA">
              <w:rPr>
                <w:lang w:val="en-US"/>
              </w:rPr>
              <w:t>,</w:t>
            </w:r>
            <w:r w:rsidRPr="009A02AA">
              <w:rPr>
                <w:lang w:val="en-US"/>
              </w:rPr>
              <w:t xml:space="preserve"> </w:t>
            </w:r>
            <w:r w:rsidR="00FE38CA">
              <w:rPr>
                <w:lang w:val="en-US"/>
              </w:rPr>
              <w:t xml:space="preserve">pp. </w:t>
            </w:r>
            <w:r w:rsidRPr="009A02AA">
              <w:rPr>
                <w:lang w:val="en-US"/>
              </w:rPr>
              <w:t>807-827</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 xml:space="preserve">Strom B.L. (1989), </w:t>
            </w:r>
            <w:proofErr w:type="spellStart"/>
            <w:r w:rsidRPr="009A02AA">
              <w:rPr>
                <w:lang w:val="en-US"/>
              </w:rPr>
              <w:t>Pharmacoepidemiology</w:t>
            </w:r>
            <w:proofErr w:type="spellEnd"/>
            <w:r w:rsidRPr="009A02AA">
              <w:rPr>
                <w:lang w:val="en-US"/>
              </w:rPr>
              <w:t>, Churchill Livingstone, New York, Edinburgh, London, Melbourne (selected chapters)</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 xml:space="preserve">Quick J.D. et al. (1997), Managing drug supply, Management Sciences for Health, </w:t>
            </w:r>
            <w:proofErr w:type="spellStart"/>
            <w:r w:rsidRPr="009A02AA">
              <w:rPr>
                <w:lang w:val="en-US"/>
              </w:rPr>
              <w:t>Kumarian</w:t>
            </w:r>
            <w:proofErr w:type="spellEnd"/>
            <w:r w:rsidRPr="009A02AA">
              <w:rPr>
                <w:lang w:val="en-US"/>
              </w:rPr>
              <w:t xml:space="preserve"> Press, New York (selected chapters)</w:t>
            </w:r>
          </w:p>
          <w:p w:rsidR="003A17B0" w:rsidRPr="009A02AA" w:rsidRDefault="003A17B0" w:rsidP="00FE38CA">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Other scientific sources, including papers from specialist scientific literature, are recommended or delivered to students before some seminars, depending on individual research topic and project of a student</w:t>
            </w:r>
          </w:p>
        </w:tc>
      </w:tr>
    </w:tbl>
    <w:p w:rsidR="00F103F1" w:rsidRPr="009A02AA" w:rsidRDefault="00723BE3" w:rsidP="004901C3">
      <w:pPr>
        <w:pStyle w:val="NormalnyWeb"/>
        <w:spacing w:before="0" w:beforeAutospacing="0" w:after="0" w:afterAutospacing="0"/>
        <w:ind w:left="57"/>
        <w:outlineLvl w:val="1"/>
        <w:rPr>
          <w:lang w:val="en-US"/>
        </w:rPr>
      </w:pPr>
      <w:r w:rsidRPr="009A02AA">
        <w:rPr>
          <w:b/>
          <w:lang w:val="en-US"/>
        </w:rPr>
        <w:lastRenderedPageBreak/>
        <w:br w:type="page"/>
      </w:r>
      <w:r w:rsidR="00F103F1" w:rsidRPr="009A02AA">
        <w:rPr>
          <w:b/>
          <w:lang w:val="en-US"/>
        </w:rPr>
        <w:lastRenderedPageBreak/>
        <w:t xml:space="preserve">Market and economic incentives in health care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703"/>
        <w:gridCol w:w="6349"/>
      </w:tblGrid>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Faculty</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Faculty of Health Sciences</w:t>
            </w:r>
          </w:p>
        </w:tc>
      </w:tr>
      <w:tr w:rsidR="00F103F1" w:rsidRPr="009A02AA" w:rsidTr="00B54BB3">
        <w:tc>
          <w:tcPr>
            <w:tcW w:w="2709" w:type="dxa"/>
            <w:vAlign w:val="center"/>
            <w:hideMark/>
          </w:tcPr>
          <w:p w:rsidR="00F103F1" w:rsidRPr="009A02AA" w:rsidRDefault="009A02AA" w:rsidP="004901C3">
            <w:pPr>
              <w:ind w:left="57"/>
              <w:rPr>
                <w:lang w:val="en-US"/>
              </w:rPr>
            </w:pPr>
            <w:r>
              <w:rPr>
                <w:lang w:val="en-US"/>
              </w:rPr>
              <w:t>Department conducting module</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Health Economics and Social Security Department</w:t>
            </w:r>
          </w:p>
        </w:tc>
      </w:tr>
      <w:tr w:rsidR="00F103F1" w:rsidRPr="009A02AA" w:rsidTr="00B54BB3">
        <w:tc>
          <w:tcPr>
            <w:tcW w:w="2709" w:type="dxa"/>
            <w:vAlign w:val="center"/>
            <w:hideMark/>
          </w:tcPr>
          <w:p w:rsidR="00F103F1" w:rsidRPr="009A02AA" w:rsidRDefault="00F103F1" w:rsidP="004901C3">
            <w:pPr>
              <w:ind w:left="57"/>
              <w:rPr>
                <w:lang w:val="en-US"/>
              </w:rPr>
            </w:pPr>
            <w:r w:rsidRPr="009A02AA">
              <w:rPr>
                <w:lang w:val="en-US"/>
              </w:rPr>
              <w:t>Course unit title</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b/>
                <w:lang w:val="en-US"/>
              </w:rPr>
              <w:t xml:space="preserve">Market and economic incentives in health care </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Language of instruction</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English</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Aim of the course</w:t>
            </w:r>
          </w:p>
        </w:tc>
        <w:tc>
          <w:tcPr>
            <w:tcW w:w="6393" w:type="dxa"/>
            <w:vAlign w:val="center"/>
            <w:hideMark/>
          </w:tcPr>
          <w:p w:rsidR="00F103F1" w:rsidRPr="009A02AA" w:rsidRDefault="00F103F1" w:rsidP="00982EDD">
            <w:pPr>
              <w:ind w:left="57"/>
              <w:rPr>
                <w:lang w:val="en-US"/>
              </w:rPr>
            </w:pPr>
            <w:r w:rsidRPr="009A02AA">
              <w:rPr>
                <w:lang w:val="en-US"/>
              </w:rPr>
              <w:t>The aim of module is to provide students knowledge concerning possibilities of using market mechanism</w:t>
            </w:r>
            <w:r w:rsidR="007B5DD3">
              <w:rPr>
                <w:lang w:val="en-US"/>
              </w:rPr>
              <w:t>s</w:t>
            </w:r>
            <w:r w:rsidRPr="009A02AA">
              <w:rPr>
                <w:lang w:val="en-US"/>
              </w:rPr>
              <w:t xml:space="preserve"> in health care sector but also the different market failures which reduce the market efficiency and create different problems </w:t>
            </w:r>
            <w:r w:rsidR="00982EDD">
              <w:rPr>
                <w:lang w:val="en-US"/>
              </w:rPr>
              <w:t>i</w:t>
            </w:r>
            <w:r w:rsidRPr="009A02AA">
              <w:rPr>
                <w:lang w:val="en-US"/>
              </w:rPr>
              <w:t>n the sector a</w:t>
            </w:r>
            <w:r w:rsidR="00982EDD">
              <w:rPr>
                <w:lang w:val="en-US"/>
              </w:rPr>
              <w:t>t</w:t>
            </w:r>
            <w:r w:rsidRPr="009A02AA">
              <w:rPr>
                <w:lang w:val="en-US"/>
              </w:rPr>
              <w:t xml:space="preserve"> health care provider level.</w:t>
            </w:r>
          </w:p>
        </w:tc>
      </w:tr>
      <w:tr w:rsidR="00F103F1" w:rsidRPr="009A02AA" w:rsidTr="00B54BB3">
        <w:tc>
          <w:tcPr>
            <w:tcW w:w="2709" w:type="dxa"/>
            <w:shd w:val="clear" w:color="auto" w:fill="auto"/>
            <w:vAlign w:val="center"/>
            <w:hideMark/>
          </w:tcPr>
          <w:p w:rsidR="00F103F1" w:rsidRPr="009A02AA" w:rsidRDefault="00F103F1" w:rsidP="00B54BB3">
            <w:pPr>
              <w:ind w:left="57"/>
              <w:rPr>
                <w:lang w:val="en-US"/>
              </w:rPr>
            </w:pPr>
            <w:r w:rsidRPr="009A02AA">
              <w:rPr>
                <w:lang w:val="en-US"/>
              </w:rPr>
              <w:t>Course objectives and learning outcomes</w:t>
            </w:r>
          </w:p>
        </w:tc>
        <w:tc>
          <w:tcPr>
            <w:tcW w:w="6393" w:type="dxa"/>
            <w:vAlign w:val="center"/>
            <w:hideMark/>
          </w:tcPr>
          <w:p w:rsidR="00F103F1" w:rsidRPr="009A02AA" w:rsidRDefault="00F103F1" w:rsidP="004901C3">
            <w:pPr>
              <w:ind w:left="126"/>
              <w:rPr>
                <w:b/>
                <w:noProof/>
                <w:color w:val="000000"/>
                <w:lang w:val="en-US"/>
              </w:rPr>
            </w:pPr>
            <w:r w:rsidRPr="009A02AA">
              <w:rPr>
                <w:b/>
                <w:noProof/>
                <w:color w:val="000000"/>
                <w:lang w:val="en-US"/>
              </w:rPr>
              <w:t>Knowledge - student:</w:t>
            </w:r>
          </w:p>
          <w:p w:rsidR="00F103F1" w:rsidRPr="009A02AA" w:rsidRDefault="00F103F1" w:rsidP="003A737B">
            <w:pPr>
              <w:numPr>
                <w:ilvl w:val="3"/>
                <w:numId w:val="22"/>
              </w:numPr>
              <w:ind w:left="402" w:hanging="283"/>
              <w:rPr>
                <w:noProof/>
                <w:color w:val="000000"/>
                <w:lang w:val="en-US"/>
              </w:rPr>
            </w:pPr>
            <w:r w:rsidRPr="009A02AA">
              <w:rPr>
                <w:noProof/>
                <w:color w:val="000000"/>
                <w:lang w:val="en-US"/>
              </w:rPr>
              <w:t>explains basic categories in economics and organization of health sector</w:t>
            </w:r>
          </w:p>
          <w:p w:rsidR="00F103F1" w:rsidRPr="009A02AA" w:rsidRDefault="00F103F1" w:rsidP="003A737B">
            <w:pPr>
              <w:numPr>
                <w:ilvl w:val="3"/>
                <w:numId w:val="22"/>
              </w:numPr>
              <w:ind w:left="402" w:hanging="283"/>
              <w:rPr>
                <w:noProof/>
                <w:color w:val="000000"/>
                <w:lang w:val="en-US"/>
              </w:rPr>
            </w:pPr>
            <w:r w:rsidRPr="009A02AA">
              <w:rPr>
                <w:noProof/>
                <w:color w:val="000000"/>
                <w:lang w:val="en-US"/>
              </w:rPr>
              <w:t>explains the different cases of market failures in general and in health sector</w:t>
            </w:r>
          </w:p>
          <w:p w:rsidR="00F103F1" w:rsidRPr="009A02AA" w:rsidRDefault="00F103F1" w:rsidP="003A737B">
            <w:pPr>
              <w:numPr>
                <w:ilvl w:val="3"/>
                <w:numId w:val="22"/>
              </w:numPr>
              <w:ind w:left="402" w:hanging="283"/>
              <w:rPr>
                <w:noProof/>
                <w:color w:val="000000"/>
                <w:lang w:val="en-US"/>
              </w:rPr>
            </w:pPr>
            <w:r w:rsidRPr="009A02AA">
              <w:rPr>
                <w:noProof/>
                <w:color w:val="000000"/>
                <w:lang w:val="en-US"/>
              </w:rPr>
              <w:t>discusses the different finacial/economic instruments used as incentives reducing market failures consequences</w:t>
            </w:r>
          </w:p>
          <w:p w:rsidR="00F103F1" w:rsidRPr="009A02AA" w:rsidRDefault="00F103F1" w:rsidP="00B54BB3">
            <w:pPr>
              <w:rPr>
                <w:noProof/>
                <w:color w:val="000000"/>
                <w:lang w:val="en-US"/>
              </w:rPr>
            </w:pPr>
          </w:p>
          <w:p w:rsidR="00F103F1" w:rsidRPr="009A02AA" w:rsidRDefault="00F103F1" w:rsidP="004901C3">
            <w:pPr>
              <w:ind w:left="126"/>
              <w:rPr>
                <w:b/>
                <w:noProof/>
                <w:color w:val="000000"/>
                <w:lang w:val="en-US"/>
              </w:rPr>
            </w:pPr>
            <w:r w:rsidRPr="009A02AA">
              <w:rPr>
                <w:b/>
                <w:noProof/>
                <w:color w:val="000000"/>
                <w:lang w:val="en-US"/>
              </w:rPr>
              <w:t>Abilities - student:</w:t>
            </w:r>
          </w:p>
          <w:p w:rsidR="00F103F1" w:rsidRPr="009A02AA" w:rsidRDefault="00F103F1" w:rsidP="003A737B">
            <w:pPr>
              <w:numPr>
                <w:ilvl w:val="3"/>
                <w:numId w:val="22"/>
              </w:numPr>
              <w:ind w:left="402" w:hanging="283"/>
              <w:rPr>
                <w:noProof/>
                <w:color w:val="000000"/>
                <w:lang w:val="en-US"/>
              </w:rPr>
            </w:pPr>
            <w:r w:rsidRPr="009A02AA">
              <w:rPr>
                <w:noProof/>
                <w:color w:val="000000"/>
                <w:lang w:val="en-US"/>
              </w:rPr>
              <w:t>is able to critically apprise economic discussion conserning the implementation of market mechanizm in health sector</w:t>
            </w:r>
          </w:p>
          <w:p w:rsidR="00F103F1" w:rsidRPr="009A02AA" w:rsidRDefault="00F103F1" w:rsidP="00B54BB3">
            <w:pPr>
              <w:rPr>
                <w:noProof/>
                <w:color w:val="000000"/>
                <w:lang w:val="en-US"/>
              </w:rPr>
            </w:pPr>
          </w:p>
          <w:p w:rsidR="00F103F1" w:rsidRPr="009A02AA" w:rsidRDefault="00F103F1" w:rsidP="004901C3">
            <w:pPr>
              <w:ind w:left="126"/>
              <w:rPr>
                <w:b/>
                <w:noProof/>
                <w:color w:val="000000"/>
                <w:lang w:val="en-US"/>
              </w:rPr>
            </w:pPr>
            <w:r w:rsidRPr="009A02AA">
              <w:rPr>
                <w:b/>
                <w:noProof/>
                <w:color w:val="000000"/>
                <w:lang w:val="en-US"/>
              </w:rPr>
              <w:t>Social competences - student:</w:t>
            </w:r>
          </w:p>
          <w:p w:rsidR="00F103F1" w:rsidRPr="009A02AA" w:rsidRDefault="00F103F1" w:rsidP="003A737B">
            <w:pPr>
              <w:numPr>
                <w:ilvl w:val="3"/>
                <w:numId w:val="22"/>
              </w:numPr>
              <w:ind w:left="402" w:hanging="283"/>
              <w:rPr>
                <w:noProof/>
                <w:color w:val="000000"/>
                <w:lang w:val="en-US"/>
              </w:rPr>
            </w:pPr>
            <w:r w:rsidRPr="009A02AA">
              <w:rPr>
                <w:noProof/>
                <w:color w:val="000000"/>
                <w:lang w:val="en-US"/>
              </w:rPr>
              <w:t xml:space="preserve">is aware of the need for independent learning, </w:t>
            </w:r>
          </w:p>
          <w:p w:rsidR="00F103F1" w:rsidRPr="009A02AA" w:rsidRDefault="00F103F1" w:rsidP="003A737B">
            <w:pPr>
              <w:numPr>
                <w:ilvl w:val="3"/>
                <w:numId w:val="22"/>
              </w:numPr>
              <w:ind w:left="402" w:hanging="283"/>
              <w:rPr>
                <w:noProof/>
                <w:color w:val="000000"/>
                <w:lang w:val="en-US"/>
              </w:rPr>
            </w:pPr>
            <w:r w:rsidRPr="009A02AA">
              <w:rPr>
                <w:noProof/>
                <w:color w:val="000000"/>
                <w:lang w:val="en-US"/>
              </w:rPr>
              <w:t>is able to search for objective sources of knowledge health</w:t>
            </w:r>
          </w:p>
          <w:p w:rsidR="00F103F1" w:rsidRPr="009A02AA" w:rsidRDefault="00F103F1" w:rsidP="00B54BB3">
            <w:pPr>
              <w:pStyle w:val="NormalnyWeb"/>
              <w:spacing w:before="0" w:beforeAutospacing="0" w:after="0" w:afterAutospacing="0"/>
              <w:ind w:left="720"/>
              <w:rPr>
                <w:lang w:val="en-US"/>
              </w:rPr>
            </w:pPr>
          </w:p>
          <w:p w:rsidR="00283E94" w:rsidRPr="009A02AA" w:rsidRDefault="00283E94" w:rsidP="004901C3">
            <w:pPr>
              <w:pStyle w:val="NormalnyWeb"/>
              <w:spacing w:before="0" w:beforeAutospacing="0" w:after="0" w:afterAutospacing="0"/>
              <w:ind w:left="126"/>
              <w:rPr>
                <w:b/>
                <w:lang w:val="en-US"/>
              </w:rPr>
            </w:pPr>
            <w:r w:rsidRPr="009A02AA">
              <w:rPr>
                <w:b/>
                <w:lang w:val="en-US"/>
              </w:rPr>
              <w:t>Learning outcomes for module are corresponding with following learning outcomes for the program:</w:t>
            </w:r>
          </w:p>
          <w:p w:rsidR="00283E94" w:rsidRPr="009A02AA" w:rsidRDefault="00283E94" w:rsidP="00B54BB3">
            <w:pPr>
              <w:pStyle w:val="NormalnyWeb"/>
              <w:numPr>
                <w:ilvl w:val="0"/>
                <w:numId w:val="5"/>
              </w:numPr>
              <w:spacing w:before="0" w:beforeAutospacing="0" w:after="0" w:afterAutospacing="0"/>
              <w:rPr>
                <w:lang w:val="en-US"/>
              </w:rPr>
            </w:pPr>
            <w:r w:rsidRPr="009A02AA">
              <w:rPr>
                <w:lang w:val="en-US"/>
              </w:rPr>
              <w:t>in the knowledge: K_W11 - medium level, K_W14, K_W31 - advanced level</w:t>
            </w:r>
          </w:p>
          <w:p w:rsidR="00283E94" w:rsidRPr="009A02AA" w:rsidRDefault="00283E94" w:rsidP="00B54BB3">
            <w:pPr>
              <w:pStyle w:val="NormalnyWeb"/>
              <w:numPr>
                <w:ilvl w:val="0"/>
                <w:numId w:val="5"/>
              </w:numPr>
              <w:spacing w:before="0" w:beforeAutospacing="0" w:after="0" w:afterAutospacing="0"/>
              <w:rPr>
                <w:lang w:val="en-US"/>
              </w:rPr>
            </w:pPr>
            <w:r w:rsidRPr="009A02AA">
              <w:rPr>
                <w:lang w:val="en-US"/>
              </w:rPr>
              <w:t>in the abilities: K_U18, K_U22, K_U23 - advanced level</w:t>
            </w:r>
          </w:p>
          <w:p w:rsidR="00283E94" w:rsidRPr="009A02AA" w:rsidRDefault="00283E94" w:rsidP="00B54BB3">
            <w:pPr>
              <w:pStyle w:val="NormalnyWeb"/>
              <w:numPr>
                <w:ilvl w:val="0"/>
                <w:numId w:val="5"/>
              </w:numPr>
              <w:spacing w:before="0" w:beforeAutospacing="0" w:after="0" w:afterAutospacing="0"/>
              <w:rPr>
                <w:lang w:val="en-US"/>
              </w:rPr>
            </w:pPr>
            <w:r w:rsidRPr="009A02AA">
              <w:rPr>
                <w:lang w:val="en-US"/>
              </w:rPr>
              <w:t xml:space="preserve">in social competences: </w:t>
            </w:r>
            <w:r w:rsidR="00F262F7" w:rsidRPr="009A02AA">
              <w:rPr>
                <w:lang w:val="en-US"/>
              </w:rPr>
              <w:t>K_K01, K_K02 – medium level</w:t>
            </w:r>
          </w:p>
        </w:tc>
      </w:tr>
      <w:tr w:rsidR="00F103F1" w:rsidRPr="009A02AA" w:rsidTr="00B54BB3">
        <w:tc>
          <w:tcPr>
            <w:tcW w:w="2709" w:type="dxa"/>
            <w:shd w:val="clear" w:color="auto" w:fill="auto"/>
            <w:vAlign w:val="center"/>
            <w:hideMark/>
          </w:tcPr>
          <w:p w:rsidR="00F103F1" w:rsidRPr="009A02AA" w:rsidRDefault="00F103F1" w:rsidP="00B54BB3">
            <w:pPr>
              <w:ind w:left="57"/>
              <w:rPr>
                <w:lang w:val="en-US"/>
              </w:rPr>
            </w:pPr>
            <w:r w:rsidRPr="009A02AA">
              <w:rPr>
                <w:lang w:val="en-US"/>
              </w:rPr>
              <w:t xml:space="preserve">Assessment methods and criteria, course grading </w:t>
            </w:r>
          </w:p>
        </w:tc>
        <w:tc>
          <w:tcPr>
            <w:tcW w:w="6393" w:type="dxa"/>
            <w:vAlign w:val="center"/>
            <w:hideMark/>
          </w:tcPr>
          <w:p w:rsidR="00EB2774" w:rsidRPr="009A02AA" w:rsidRDefault="00EB2774" w:rsidP="004901C3">
            <w:pPr>
              <w:pStyle w:val="NormalnyWeb"/>
              <w:spacing w:before="0" w:beforeAutospacing="0" w:after="0" w:afterAutospacing="0"/>
              <w:ind w:left="126"/>
              <w:rPr>
                <w:lang w:val="en-US"/>
              </w:rPr>
            </w:pPr>
            <w:r w:rsidRPr="009A02AA">
              <w:rPr>
                <w:lang w:val="en-US"/>
              </w:rPr>
              <w:t>Effects 1 - 4: assessment of the final examination results.</w:t>
            </w:r>
          </w:p>
          <w:p w:rsidR="00F103F1" w:rsidRPr="009A02AA" w:rsidRDefault="00EB2774" w:rsidP="004901C3">
            <w:pPr>
              <w:pStyle w:val="NormalnyWeb"/>
              <w:spacing w:before="0" w:beforeAutospacing="0" w:after="0" w:afterAutospacing="0"/>
              <w:ind w:left="126"/>
              <w:rPr>
                <w:noProof/>
                <w:color w:val="000000"/>
                <w:lang w:val="en-US"/>
              </w:rPr>
            </w:pPr>
            <w:r w:rsidRPr="009A02AA">
              <w:rPr>
                <w:lang w:val="en-US"/>
              </w:rPr>
              <w:t>Effects 4 - 6: monitoring student's activity during seminars.</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Type of course unit (</w:t>
            </w:r>
            <w:r w:rsidR="00951149">
              <w:rPr>
                <w:lang w:val="en-US"/>
              </w:rPr>
              <w:t>mandatory/optional</w:t>
            </w:r>
            <w:r w:rsidRPr="009A02AA">
              <w:rPr>
                <w:lang w:val="en-US"/>
              </w:rPr>
              <w:t>)</w:t>
            </w:r>
          </w:p>
        </w:tc>
        <w:tc>
          <w:tcPr>
            <w:tcW w:w="6393" w:type="dxa"/>
            <w:vAlign w:val="center"/>
            <w:hideMark/>
          </w:tcPr>
          <w:p w:rsidR="00F103F1" w:rsidRPr="009A02AA" w:rsidRDefault="00F103F1" w:rsidP="004901C3">
            <w:pPr>
              <w:pStyle w:val="NormalnyWeb"/>
              <w:spacing w:before="0" w:beforeAutospacing="0" w:after="0" w:afterAutospacing="0"/>
              <w:ind w:left="126"/>
              <w:rPr>
                <w:lang w:val="en-US"/>
              </w:rPr>
            </w:pPr>
            <w:r w:rsidRPr="009A02AA">
              <w:rPr>
                <w:lang w:val="en-US"/>
              </w:rPr>
              <w:t>optional (mandatory for EPH students)</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Year of study (if applicable)</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2</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Semester</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3</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Type of studies</w:t>
            </w:r>
          </w:p>
        </w:tc>
        <w:tc>
          <w:tcPr>
            <w:tcW w:w="6393" w:type="dxa"/>
            <w:vAlign w:val="center"/>
            <w:hideMark/>
          </w:tcPr>
          <w:p w:rsidR="00F103F1" w:rsidRPr="009A02AA" w:rsidRDefault="00F103F1" w:rsidP="00B54BB3">
            <w:pPr>
              <w:ind w:left="57"/>
              <w:rPr>
                <w:lang w:val="en-US"/>
              </w:rPr>
            </w:pPr>
            <w:r w:rsidRPr="009A02AA">
              <w:rPr>
                <w:lang w:val="en-US"/>
              </w:rPr>
              <w:t xml:space="preserve">full-time </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Teacher responsible</w:t>
            </w:r>
          </w:p>
        </w:tc>
        <w:tc>
          <w:tcPr>
            <w:tcW w:w="6393" w:type="dxa"/>
            <w:vAlign w:val="center"/>
            <w:hideMark/>
          </w:tcPr>
          <w:p w:rsidR="006921A6" w:rsidRPr="009A02AA" w:rsidRDefault="00F103F1" w:rsidP="00B54BB3">
            <w:pPr>
              <w:pStyle w:val="NormalnyWeb"/>
              <w:spacing w:before="0" w:beforeAutospacing="0" w:after="0" w:afterAutospacing="0"/>
              <w:ind w:left="57"/>
              <w:rPr>
                <w:u w:val="single"/>
                <w:lang w:val="en-US"/>
              </w:rPr>
            </w:pPr>
            <w:proofErr w:type="spellStart"/>
            <w:r w:rsidRPr="009A02AA">
              <w:rPr>
                <w:u w:val="single"/>
                <w:lang w:val="en-US"/>
              </w:rPr>
              <w:t>dr</w:t>
            </w:r>
            <w:proofErr w:type="spellEnd"/>
            <w:r w:rsidRPr="009A02AA">
              <w:rPr>
                <w:u w:val="single"/>
                <w:lang w:val="en-US"/>
              </w:rPr>
              <w:t xml:space="preserve"> hab. Christoph Sowada</w:t>
            </w:r>
          </w:p>
          <w:p w:rsidR="00F103F1" w:rsidRPr="009A02AA" w:rsidRDefault="00F103F1" w:rsidP="00B54BB3">
            <w:pPr>
              <w:pStyle w:val="NormalnyWeb"/>
              <w:spacing w:before="0" w:beforeAutospacing="0" w:after="0" w:afterAutospacing="0"/>
              <w:ind w:left="57"/>
              <w:rPr>
                <w:lang w:val="en-US"/>
              </w:rPr>
            </w:pPr>
            <w:proofErr w:type="spellStart"/>
            <w:r w:rsidRPr="009A02AA">
              <w:rPr>
                <w:lang w:val="en-US"/>
              </w:rPr>
              <w:t>dr</w:t>
            </w:r>
            <w:proofErr w:type="spellEnd"/>
            <w:r w:rsidRPr="009A02AA">
              <w:rPr>
                <w:lang w:val="en-US"/>
              </w:rPr>
              <w:t xml:space="preserve"> Marzena Tambor</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Name of examiner</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proofErr w:type="spellStart"/>
            <w:r w:rsidRPr="009A02AA">
              <w:rPr>
                <w:lang w:val="en-US"/>
              </w:rPr>
              <w:t>dr</w:t>
            </w:r>
            <w:proofErr w:type="spellEnd"/>
            <w:r w:rsidRPr="009A02AA">
              <w:rPr>
                <w:lang w:val="en-US"/>
              </w:rPr>
              <w:t xml:space="preserve"> hab. Christoph Sowada</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Mode of delivery</w:t>
            </w:r>
          </w:p>
        </w:tc>
        <w:tc>
          <w:tcPr>
            <w:tcW w:w="6393" w:type="dxa"/>
            <w:vAlign w:val="center"/>
            <w:hideMark/>
          </w:tcPr>
          <w:p w:rsidR="00F103F1" w:rsidRPr="009A02AA" w:rsidRDefault="00F103F1" w:rsidP="00B54BB3">
            <w:pPr>
              <w:pStyle w:val="NormalnyWeb"/>
              <w:spacing w:before="0" w:beforeAutospacing="0" w:after="0" w:afterAutospacing="0"/>
              <w:rPr>
                <w:lang w:val="en-US"/>
              </w:rPr>
            </w:pPr>
            <w:r w:rsidRPr="009A02AA">
              <w:rPr>
                <w:lang w:val="en-US"/>
              </w:rPr>
              <w:t>practical classes</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lastRenderedPageBreak/>
              <w:t>Prerequisites</w:t>
            </w:r>
          </w:p>
        </w:tc>
        <w:tc>
          <w:tcPr>
            <w:tcW w:w="6393" w:type="dxa"/>
            <w:vAlign w:val="center"/>
            <w:hideMark/>
          </w:tcPr>
          <w:p w:rsidR="00F103F1" w:rsidRPr="009A02AA" w:rsidRDefault="00FE38CA" w:rsidP="00FE38CA">
            <w:pPr>
              <w:pStyle w:val="NormalnyWeb"/>
              <w:spacing w:before="0" w:beforeAutospacing="0" w:after="0" w:afterAutospacing="0"/>
              <w:rPr>
                <w:lang w:val="en-US"/>
              </w:rPr>
            </w:pPr>
            <w:r>
              <w:rPr>
                <w:lang w:val="en-US"/>
              </w:rPr>
              <w:t>b</w:t>
            </w:r>
            <w:r w:rsidR="00F103F1" w:rsidRPr="009A02AA">
              <w:rPr>
                <w:lang w:val="en-US"/>
              </w:rPr>
              <w:t>asic knowledge of economics and health economics, English language skills at a level, which enables to efficiently utilize scientific literature and participate actively in seminars.</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 xml:space="preserve">Type of classes and number of hours </w:t>
            </w:r>
          </w:p>
          <w:p w:rsidR="00F103F1" w:rsidRPr="009A02AA" w:rsidRDefault="00F103F1" w:rsidP="00B54BB3">
            <w:pPr>
              <w:ind w:left="57"/>
              <w:rPr>
                <w:lang w:val="en-US"/>
              </w:rPr>
            </w:pPr>
            <w:r w:rsidRPr="009A02AA">
              <w:rPr>
                <w:lang w:val="en-US"/>
              </w:rPr>
              <w:t xml:space="preserve">taught directly by an academic teacher </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practical classes - 18</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Number of ECTS credits allocated</w:t>
            </w:r>
          </w:p>
        </w:tc>
        <w:tc>
          <w:tcPr>
            <w:tcW w:w="6393" w:type="dxa"/>
            <w:vAlign w:val="center"/>
            <w:hideMark/>
          </w:tcPr>
          <w:p w:rsidR="00F103F1" w:rsidRPr="009A02AA" w:rsidRDefault="00FB604A" w:rsidP="00B54BB3">
            <w:pPr>
              <w:pStyle w:val="NormalnyWeb"/>
              <w:spacing w:before="0" w:beforeAutospacing="0" w:after="0" w:afterAutospacing="0"/>
              <w:ind w:left="57"/>
              <w:rPr>
                <w:lang w:val="en-US"/>
              </w:rPr>
            </w:pPr>
            <w:r w:rsidRPr="009A02AA">
              <w:rPr>
                <w:lang w:val="en-US"/>
              </w:rPr>
              <w:t>2</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Estimation of the student workload needed in order to achieve expected learning outcomes</w:t>
            </w:r>
          </w:p>
        </w:tc>
        <w:tc>
          <w:tcPr>
            <w:tcW w:w="6393" w:type="dxa"/>
            <w:vAlign w:val="center"/>
            <w:hideMark/>
          </w:tcPr>
          <w:p w:rsidR="00F103F1" w:rsidRPr="009A02AA" w:rsidRDefault="00F103F1" w:rsidP="003876CD">
            <w:pPr>
              <w:pStyle w:val="NormalnyWeb"/>
              <w:numPr>
                <w:ilvl w:val="0"/>
                <w:numId w:val="67"/>
              </w:numPr>
              <w:spacing w:before="0" w:beforeAutospacing="0" w:after="0" w:afterAutospacing="0"/>
              <w:ind w:left="410"/>
              <w:rPr>
                <w:lang w:val="en-US"/>
              </w:rPr>
            </w:pPr>
            <w:r w:rsidRPr="009A02AA">
              <w:rPr>
                <w:lang w:val="en-US"/>
              </w:rPr>
              <w:t xml:space="preserve">participation in contact activities (seminars): </w:t>
            </w:r>
            <w:r w:rsidR="00EB2774" w:rsidRPr="009A02AA">
              <w:rPr>
                <w:lang w:val="en-US"/>
              </w:rPr>
              <w:t>18</w:t>
            </w:r>
            <w:r w:rsidRPr="009A02AA">
              <w:rPr>
                <w:lang w:val="en-US"/>
              </w:rPr>
              <w:t xml:space="preserve"> hours </w:t>
            </w:r>
            <w:r w:rsidR="00EB2774" w:rsidRPr="009A02AA">
              <w:rPr>
                <w:lang w:val="en-US"/>
              </w:rPr>
              <w:t>–</w:t>
            </w:r>
            <w:r w:rsidRPr="009A02AA">
              <w:rPr>
                <w:lang w:val="en-US"/>
              </w:rPr>
              <w:t xml:space="preserve"> </w:t>
            </w:r>
            <w:r w:rsidR="00EB2774" w:rsidRPr="009A02AA">
              <w:rPr>
                <w:lang w:val="en-US"/>
              </w:rPr>
              <w:t>0,6</w:t>
            </w:r>
            <w:r w:rsidRPr="009A02AA">
              <w:rPr>
                <w:lang w:val="en-US"/>
              </w:rPr>
              <w:t xml:space="preserve"> ECTS</w:t>
            </w:r>
          </w:p>
          <w:p w:rsidR="00F103F1" w:rsidRPr="009A02AA" w:rsidRDefault="00F103F1" w:rsidP="003876CD">
            <w:pPr>
              <w:pStyle w:val="NormalnyWeb"/>
              <w:numPr>
                <w:ilvl w:val="0"/>
                <w:numId w:val="67"/>
              </w:numPr>
              <w:spacing w:before="0" w:beforeAutospacing="0" w:after="0" w:afterAutospacing="0"/>
              <w:ind w:left="410"/>
              <w:rPr>
                <w:lang w:val="en-US"/>
              </w:rPr>
            </w:pPr>
            <w:r w:rsidRPr="009A02AA">
              <w:rPr>
                <w:lang w:val="en-US"/>
              </w:rPr>
              <w:t xml:space="preserve">preparation for seminars: </w:t>
            </w:r>
            <w:r w:rsidR="00EB2774" w:rsidRPr="009A02AA">
              <w:rPr>
                <w:lang w:val="en-US"/>
              </w:rPr>
              <w:t>12</w:t>
            </w:r>
            <w:r w:rsidRPr="009A02AA">
              <w:rPr>
                <w:lang w:val="en-US"/>
              </w:rPr>
              <w:t xml:space="preserve"> hours </w:t>
            </w:r>
            <w:r w:rsidR="00EB2774" w:rsidRPr="009A02AA">
              <w:rPr>
                <w:lang w:val="en-US"/>
              </w:rPr>
              <w:t>–</w:t>
            </w:r>
            <w:r w:rsidRPr="009A02AA">
              <w:rPr>
                <w:lang w:val="en-US"/>
              </w:rPr>
              <w:t xml:space="preserve"> </w:t>
            </w:r>
            <w:r w:rsidR="00EB2774" w:rsidRPr="009A02AA">
              <w:rPr>
                <w:lang w:val="en-US"/>
              </w:rPr>
              <w:t>0,4</w:t>
            </w:r>
            <w:r w:rsidRPr="009A02AA">
              <w:rPr>
                <w:lang w:val="en-US"/>
              </w:rPr>
              <w:t xml:space="preserve"> ECTS</w:t>
            </w:r>
          </w:p>
          <w:p w:rsidR="00F103F1" w:rsidRPr="009A02AA" w:rsidRDefault="00F103F1" w:rsidP="003876CD">
            <w:pPr>
              <w:pStyle w:val="NormalnyWeb"/>
              <w:numPr>
                <w:ilvl w:val="0"/>
                <w:numId w:val="67"/>
              </w:numPr>
              <w:spacing w:before="0" w:beforeAutospacing="0" w:after="0" w:afterAutospacing="0"/>
              <w:ind w:left="410"/>
              <w:rPr>
                <w:lang w:val="en-US"/>
              </w:rPr>
            </w:pPr>
            <w:r w:rsidRPr="009A02AA">
              <w:rPr>
                <w:lang w:val="en-US"/>
              </w:rPr>
              <w:t xml:space="preserve">preparation for exam and participation in it: </w:t>
            </w:r>
            <w:r w:rsidR="00EB2774" w:rsidRPr="009A02AA">
              <w:rPr>
                <w:lang w:val="en-US"/>
              </w:rPr>
              <w:t>25</w:t>
            </w:r>
            <w:r w:rsidRPr="009A02AA">
              <w:rPr>
                <w:lang w:val="en-US"/>
              </w:rPr>
              <w:t xml:space="preserve"> hours - 1 ECTS</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Teaching &amp; learning methods</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noProof/>
                <w:color w:val="000000"/>
                <w:lang w:val="en-US"/>
              </w:rPr>
              <w:t xml:space="preserve">lectures, case studies, practical exercises, lecture based discussion </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Form and conditions for the award of a credit</w:t>
            </w:r>
          </w:p>
        </w:tc>
        <w:tc>
          <w:tcPr>
            <w:tcW w:w="6393" w:type="dxa"/>
            <w:vAlign w:val="center"/>
            <w:hideMark/>
          </w:tcPr>
          <w:p w:rsidR="00EB2774" w:rsidRPr="009A02AA" w:rsidRDefault="00EB2774" w:rsidP="00B54BB3">
            <w:pPr>
              <w:pStyle w:val="NormalnyWeb"/>
              <w:spacing w:before="0" w:beforeAutospacing="0" w:after="0" w:afterAutospacing="0"/>
              <w:ind w:left="57"/>
              <w:rPr>
                <w:noProof/>
                <w:color w:val="000000"/>
                <w:lang w:val="en-US"/>
              </w:rPr>
            </w:pPr>
            <w:r w:rsidRPr="009A02AA">
              <w:rPr>
                <w:noProof/>
                <w:color w:val="000000"/>
                <w:lang w:val="en-US"/>
              </w:rPr>
              <w:t>The module will complete with a written examination (60 minutes)</w:t>
            </w:r>
          </w:p>
          <w:p w:rsidR="00EB2774" w:rsidRPr="009A02AA" w:rsidRDefault="00EB2774" w:rsidP="00B54BB3">
            <w:pPr>
              <w:pStyle w:val="NormalnyWeb"/>
              <w:spacing w:before="0" w:beforeAutospacing="0" w:after="0" w:afterAutospacing="0"/>
              <w:ind w:left="57"/>
              <w:rPr>
                <w:noProof/>
                <w:color w:val="000000"/>
                <w:lang w:val="en-US"/>
              </w:rPr>
            </w:pPr>
          </w:p>
          <w:p w:rsidR="00EB2774" w:rsidRPr="009A02AA" w:rsidRDefault="00EB2774" w:rsidP="00B54BB3">
            <w:pPr>
              <w:rPr>
                <w:noProof/>
                <w:color w:val="000000"/>
                <w:lang w:val="en-US"/>
              </w:rPr>
            </w:pPr>
            <w:r w:rsidRPr="009A02AA">
              <w:rPr>
                <w:noProof/>
                <w:color w:val="000000"/>
                <w:lang w:val="en-US"/>
              </w:rPr>
              <w:t>Scores for the exam:</w:t>
            </w:r>
          </w:p>
          <w:p w:rsidR="00EB2774" w:rsidRPr="009A02AA" w:rsidRDefault="00EB2774" w:rsidP="003876CD">
            <w:pPr>
              <w:numPr>
                <w:ilvl w:val="0"/>
                <w:numId w:val="68"/>
              </w:numPr>
              <w:tabs>
                <w:tab w:val="left" w:pos="410"/>
              </w:tabs>
              <w:ind w:left="410"/>
              <w:rPr>
                <w:noProof/>
                <w:color w:val="000000"/>
                <w:lang w:val="en-US"/>
              </w:rPr>
            </w:pPr>
            <w:r w:rsidRPr="009A02AA">
              <w:rPr>
                <w:noProof/>
                <w:color w:val="000000"/>
                <w:lang w:val="en-US"/>
              </w:rPr>
              <w:t>sufficent (dst) - 60-67%</w:t>
            </w:r>
          </w:p>
          <w:p w:rsidR="00EB2774" w:rsidRPr="009A02AA" w:rsidRDefault="00EB2774" w:rsidP="003876CD">
            <w:pPr>
              <w:numPr>
                <w:ilvl w:val="0"/>
                <w:numId w:val="68"/>
              </w:numPr>
              <w:tabs>
                <w:tab w:val="left" w:pos="410"/>
              </w:tabs>
              <w:ind w:left="410"/>
              <w:rPr>
                <w:noProof/>
                <w:color w:val="000000"/>
                <w:lang w:val="en-US"/>
              </w:rPr>
            </w:pPr>
            <w:r w:rsidRPr="009A02AA">
              <w:rPr>
                <w:noProof/>
                <w:color w:val="000000"/>
                <w:lang w:val="en-US"/>
              </w:rPr>
              <w:t>sufficient plus (+ dst) - 68-76%</w:t>
            </w:r>
          </w:p>
          <w:p w:rsidR="00EB2774" w:rsidRPr="009A02AA" w:rsidRDefault="00EB2774" w:rsidP="003876CD">
            <w:pPr>
              <w:numPr>
                <w:ilvl w:val="0"/>
                <w:numId w:val="68"/>
              </w:numPr>
              <w:tabs>
                <w:tab w:val="left" w:pos="410"/>
              </w:tabs>
              <w:ind w:left="410"/>
              <w:rPr>
                <w:noProof/>
                <w:color w:val="000000"/>
                <w:lang w:val="en-US"/>
              </w:rPr>
            </w:pPr>
            <w:r w:rsidRPr="009A02AA">
              <w:rPr>
                <w:noProof/>
                <w:color w:val="000000"/>
                <w:lang w:val="en-US"/>
              </w:rPr>
              <w:t>good (db) - 77-84%</w:t>
            </w:r>
          </w:p>
          <w:p w:rsidR="00EB2774" w:rsidRPr="009A02AA" w:rsidRDefault="00EB2774" w:rsidP="003876CD">
            <w:pPr>
              <w:numPr>
                <w:ilvl w:val="0"/>
                <w:numId w:val="68"/>
              </w:numPr>
              <w:tabs>
                <w:tab w:val="left" w:pos="410"/>
              </w:tabs>
              <w:ind w:left="410"/>
              <w:rPr>
                <w:noProof/>
                <w:color w:val="000000"/>
                <w:lang w:val="en-US"/>
              </w:rPr>
            </w:pPr>
            <w:r w:rsidRPr="009A02AA">
              <w:rPr>
                <w:noProof/>
                <w:color w:val="000000"/>
                <w:lang w:val="en-US"/>
              </w:rPr>
              <w:t>good plus (+ db) - 84-91%</w:t>
            </w:r>
          </w:p>
          <w:p w:rsidR="00F103F1" w:rsidRPr="009A02AA" w:rsidRDefault="00EB2774" w:rsidP="003876CD">
            <w:pPr>
              <w:pStyle w:val="NormalnyWeb"/>
              <w:numPr>
                <w:ilvl w:val="0"/>
                <w:numId w:val="68"/>
              </w:numPr>
              <w:tabs>
                <w:tab w:val="left" w:pos="410"/>
              </w:tabs>
              <w:spacing w:before="0" w:beforeAutospacing="0" w:after="0" w:afterAutospacing="0"/>
              <w:ind w:left="410"/>
              <w:rPr>
                <w:lang w:val="en-US"/>
              </w:rPr>
            </w:pPr>
            <w:r w:rsidRPr="009A02AA">
              <w:rPr>
                <w:noProof/>
                <w:color w:val="000000"/>
                <w:lang w:val="en-US"/>
              </w:rPr>
              <w:t>very good (bdb) - 92-100%</w:t>
            </w:r>
          </w:p>
        </w:tc>
      </w:tr>
      <w:tr w:rsidR="00F103F1" w:rsidRPr="009A02AA" w:rsidTr="00B54BB3">
        <w:tc>
          <w:tcPr>
            <w:tcW w:w="2709" w:type="dxa"/>
            <w:vAlign w:val="center"/>
            <w:hideMark/>
          </w:tcPr>
          <w:p w:rsidR="00F103F1" w:rsidRPr="009A02AA" w:rsidRDefault="00F103F1" w:rsidP="004901C3">
            <w:pPr>
              <w:ind w:left="57"/>
              <w:rPr>
                <w:lang w:val="en-US"/>
              </w:rPr>
            </w:pPr>
            <w:r w:rsidRPr="009A02AA">
              <w:rPr>
                <w:lang w:val="en-US"/>
              </w:rPr>
              <w:t>Course topics</w:t>
            </w:r>
          </w:p>
        </w:tc>
        <w:tc>
          <w:tcPr>
            <w:tcW w:w="6393" w:type="dxa"/>
            <w:vAlign w:val="center"/>
            <w:hideMark/>
          </w:tcPr>
          <w:p w:rsidR="00F103F1" w:rsidRPr="009A02AA" w:rsidRDefault="00F103F1" w:rsidP="00B54BB3">
            <w:pPr>
              <w:pStyle w:val="Akapitzlist"/>
              <w:numPr>
                <w:ilvl w:val="0"/>
                <w:numId w:val="1"/>
              </w:numPr>
              <w:ind w:left="402" w:hanging="283"/>
              <w:rPr>
                <w:lang w:val="en-US"/>
              </w:rPr>
            </w:pPr>
            <w:r w:rsidRPr="009A02AA">
              <w:rPr>
                <w:lang w:val="en-US"/>
              </w:rPr>
              <w:t>Market and market failures in health care an overview</w:t>
            </w:r>
          </w:p>
          <w:p w:rsidR="00F103F1" w:rsidRPr="009A02AA" w:rsidRDefault="00F103F1" w:rsidP="00B54BB3">
            <w:pPr>
              <w:pStyle w:val="Akapitzlist"/>
              <w:numPr>
                <w:ilvl w:val="0"/>
                <w:numId w:val="1"/>
              </w:numPr>
              <w:ind w:left="402" w:hanging="283"/>
              <w:rPr>
                <w:lang w:val="en-US"/>
              </w:rPr>
            </w:pPr>
            <w:r w:rsidRPr="009A02AA">
              <w:rPr>
                <w:lang w:val="en-US"/>
              </w:rPr>
              <w:t xml:space="preserve">Asymmetric information about health risks – adverse selection </w:t>
            </w:r>
          </w:p>
          <w:p w:rsidR="00F103F1" w:rsidRPr="009A02AA" w:rsidRDefault="00F103F1" w:rsidP="00B54BB3">
            <w:pPr>
              <w:pStyle w:val="Akapitzlist"/>
              <w:numPr>
                <w:ilvl w:val="0"/>
                <w:numId w:val="1"/>
              </w:numPr>
              <w:ind w:left="402" w:hanging="283"/>
              <w:rPr>
                <w:lang w:val="en-US"/>
              </w:rPr>
            </w:pPr>
            <w:r w:rsidRPr="009A02AA">
              <w:rPr>
                <w:lang w:val="en-US"/>
              </w:rPr>
              <w:t xml:space="preserve">Asymmetric information about utilization – moral hazard </w:t>
            </w:r>
          </w:p>
          <w:p w:rsidR="00F103F1" w:rsidRPr="009A02AA" w:rsidRDefault="00F103F1" w:rsidP="00B54BB3">
            <w:pPr>
              <w:pStyle w:val="Akapitzlist"/>
              <w:numPr>
                <w:ilvl w:val="0"/>
                <w:numId w:val="1"/>
              </w:numPr>
              <w:ind w:left="402" w:hanging="283"/>
              <w:rPr>
                <w:lang w:val="en-US"/>
              </w:rPr>
            </w:pPr>
            <w:r w:rsidRPr="009A02AA">
              <w:rPr>
                <w:lang w:val="en-US"/>
              </w:rPr>
              <w:t xml:space="preserve">Asymmetric information about services – induced demand </w:t>
            </w:r>
          </w:p>
          <w:p w:rsidR="00F103F1" w:rsidRPr="009A02AA" w:rsidRDefault="00F103F1" w:rsidP="00B54BB3">
            <w:pPr>
              <w:pStyle w:val="Akapitzlist"/>
              <w:numPr>
                <w:ilvl w:val="0"/>
                <w:numId w:val="1"/>
              </w:numPr>
              <w:ind w:left="402" w:hanging="283"/>
              <w:rPr>
                <w:lang w:val="en-US"/>
              </w:rPr>
            </w:pPr>
            <w:r w:rsidRPr="009A02AA">
              <w:rPr>
                <w:lang w:val="en-US"/>
              </w:rPr>
              <w:t xml:space="preserve">Financial incentives for patients/customers (copayment, bonus malus methods, reimbursement methods) </w:t>
            </w:r>
          </w:p>
          <w:p w:rsidR="00F103F1" w:rsidRPr="009A02AA" w:rsidRDefault="00F103F1" w:rsidP="00B54BB3">
            <w:pPr>
              <w:pStyle w:val="Akapitzlist"/>
              <w:numPr>
                <w:ilvl w:val="0"/>
                <w:numId w:val="1"/>
              </w:numPr>
              <w:ind w:left="402" w:hanging="283"/>
              <w:rPr>
                <w:lang w:val="en-US"/>
              </w:rPr>
            </w:pPr>
            <w:r w:rsidRPr="009A02AA">
              <w:rPr>
                <w:lang w:val="en-US"/>
              </w:rPr>
              <w:t xml:space="preserve">Purchasing of health services </w:t>
            </w:r>
          </w:p>
          <w:p w:rsidR="00F103F1" w:rsidRPr="009A02AA" w:rsidRDefault="00F103F1" w:rsidP="00B54BB3">
            <w:pPr>
              <w:pStyle w:val="Akapitzlist"/>
              <w:numPr>
                <w:ilvl w:val="0"/>
                <w:numId w:val="1"/>
              </w:numPr>
              <w:ind w:left="402" w:hanging="283"/>
              <w:rPr>
                <w:lang w:val="en-US"/>
              </w:rPr>
            </w:pPr>
            <w:r w:rsidRPr="009A02AA">
              <w:rPr>
                <w:lang w:val="en-US"/>
              </w:rPr>
              <w:t xml:space="preserve">Competition among insurers and risk adjustment mechanisms </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Recommended and required reading</w:t>
            </w:r>
          </w:p>
        </w:tc>
        <w:tc>
          <w:tcPr>
            <w:tcW w:w="6393" w:type="dxa"/>
            <w:vAlign w:val="center"/>
            <w:hideMark/>
          </w:tcPr>
          <w:p w:rsidR="008D0EED" w:rsidRPr="009A02AA" w:rsidRDefault="008D0EED" w:rsidP="00B54BB3">
            <w:pPr>
              <w:pStyle w:val="NormalnyWeb"/>
              <w:numPr>
                <w:ilvl w:val="0"/>
                <w:numId w:val="7"/>
              </w:numPr>
              <w:tabs>
                <w:tab w:val="clear" w:pos="720"/>
                <w:tab w:val="num" w:pos="402"/>
              </w:tabs>
              <w:spacing w:before="0" w:beforeAutospacing="0" w:after="0" w:afterAutospacing="0"/>
              <w:ind w:left="402" w:hanging="283"/>
              <w:rPr>
                <w:lang w:val="en-US"/>
              </w:rPr>
            </w:pPr>
            <w:r w:rsidRPr="009A02AA">
              <w:rPr>
                <w:lang w:val="en-US"/>
              </w:rPr>
              <w:t xml:space="preserve">Maynard A. (ed.) </w:t>
            </w:r>
            <w:r w:rsidR="006921A6" w:rsidRPr="009A02AA">
              <w:rPr>
                <w:lang w:val="en-US"/>
              </w:rPr>
              <w:t xml:space="preserve">(2005), </w:t>
            </w:r>
            <w:r w:rsidRPr="009A02AA">
              <w:rPr>
                <w:lang w:val="en-US"/>
              </w:rPr>
              <w:t>The Public-Private Mix for Health, Radcliffe Publishing Ltd, Abington</w:t>
            </w:r>
          </w:p>
          <w:p w:rsidR="004901C3" w:rsidRPr="009A02AA" w:rsidRDefault="008D0EED" w:rsidP="004901C3">
            <w:pPr>
              <w:pStyle w:val="NormalnyWeb"/>
              <w:numPr>
                <w:ilvl w:val="0"/>
                <w:numId w:val="7"/>
              </w:numPr>
              <w:tabs>
                <w:tab w:val="clear" w:pos="720"/>
                <w:tab w:val="num" w:pos="402"/>
              </w:tabs>
              <w:spacing w:before="0" w:beforeAutospacing="0" w:after="0" w:afterAutospacing="0"/>
              <w:ind w:left="402" w:hanging="283"/>
              <w:rPr>
                <w:lang w:val="en-US"/>
              </w:rPr>
            </w:pPr>
            <w:proofErr w:type="spellStart"/>
            <w:r w:rsidRPr="009A02AA">
              <w:rPr>
                <w:lang w:val="en-US"/>
              </w:rPr>
              <w:t>Zweifel</w:t>
            </w:r>
            <w:proofErr w:type="spellEnd"/>
            <w:r w:rsidRPr="009A02AA">
              <w:rPr>
                <w:lang w:val="en-US"/>
              </w:rPr>
              <w:t xml:space="preserve"> P. (2007), The Theory of Social Health Insurance, NOW Publisher, Boston </w:t>
            </w:r>
          </w:p>
          <w:p w:rsidR="008D0EED" w:rsidRPr="009A02AA" w:rsidRDefault="008D0EED" w:rsidP="004901C3">
            <w:pPr>
              <w:pStyle w:val="NormalnyWeb"/>
              <w:numPr>
                <w:ilvl w:val="0"/>
                <w:numId w:val="7"/>
              </w:numPr>
              <w:tabs>
                <w:tab w:val="clear" w:pos="720"/>
                <w:tab w:val="num" w:pos="402"/>
              </w:tabs>
              <w:spacing w:before="0" w:beforeAutospacing="0" w:after="0" w:afterAutospacing="0"/>
              <w:ind w:left="402" w:hanging="283"/>
              <w:rPr>
                <w:lang w:val="en-US"/>
              </w:rPr>
            </w:pPr>
            <w:proofErr w:type="spellStart"/>
            <w:r w:rsidRPr="009A02AA">
              <w:rPr>
                <w:lang w:val="en-US"/>
              </w:rPr>
              <w:t>Kifmann</w:t>
            </w:r>
            <w:proofErr w:type="spellEnd"/>
            <w:r w:rsidRPr="009A02AA">
              <w:rPr>
                <w:lang w:val="en-US"/>
              </w:rPr>
              <w:t xml:space="preserve"> M. (2002), Insuring Premium Risk in Competitive Health Insurance Markets, Mohr </w:t>
            </w:r>
            <w:proofErr w:type="spellStart"/>
            <w:r w:rsidRPr="009A02AA">
              <w:rPr>
                <w:lang w:val="en-US"/>
              </w:rPr>
              <w:t>Verlag</w:t>
            </w:r>
            <w:proofErr w:type="spellEnd"/>
            <w:r w:rsidRPr="009A02AA">
              <w:rPr>
                <w:lang w:val="en-US"/>
              </w:rPr>
              <w:t>, Tubingen, p. 14-20</w:t>
            </w:r>
          </w:p>
          <w:p w:rsidR="00F103F1" w:rsidRPr="009A02AA" w:rsidRDefault="008D0EED" w:rsidP="00E41DA6">
            <w:pPr>
              <w:pStyle w:val="NormalnyWeb"/>
              <w:numPr>
                <w:ilvl w:val="0"/>
                <w:numId w:val="7"/>
              </w:numPr>
              <w:tabs>
                <w:tab w:val="clear" w:pos="720"/>
                <w:tab w:val="num" w:pos="402"/>
              </w:tabs>
              <w:spacing w:before="0" w:beforeAutospacing="0" w:after="0" w:afterAutospacing="0"/>
              <w:ind w:left="402" w:hanging="283"/>
              <w:rPr>
                <w:lang w:val="en-US"/>
              </w:rPr>
            </w:pPr>
            <w:proofErr w:type="spellStart"/>
            <w:r w:rsidRPr="009A02AA">
              <w:rPr>
                <w:lang w:val="en-US"/>
              </w:rPr>
              <w:t>Folland</w:t>
            </w:r>
            <w:proofErr w:type="spellEnd"/>
            <w:r w:rsidRPr="009A02AA">
              <w:rPr>
                <w:lang w:val="en-US"/>
              </w:rPr>
              <w:t xml:space="preserve"> S., Goodman A.C., </w:t>
            </w:r>
            <w:proofErr w:type="spellStart"/>
            <w:r w:rsidRPr="009A02AA">
              <w:rPr>
                <w:lang w:val="en-US"/>
              </w:rPr>
              <w:t>Stano</w:t>
            </w:r>
            <w:proofErr w:type="spellEnd"/>
            <w:r w:rsidRPr="009A02AA">
              <w:rPr>
                <w:lang w:val="en-US"/>
              </w:rPr>
              <w:t xml:space="preserve"> M. (200</w:t>
            </w:r>
            <w:r w:rsidR="00E41DA6">
              <w:rPr>
                <w:lang w:val="en-US"/>
              </w:rPr>
              <w:t>7</w:t>
            </w:r>
            <w:r w:rsidRPr="009A02AA">
              <w:rPr>
                <w:lang w:val="en-US"/>
              </w:rPr>
              <w:t xml:space="preserve">), The Economics of Health and Health Care, Pearson Prentice Hall, Upper Saddle River NJ, in 4th ed. chapter </w:t>
            </w:r>
            <w:r w:rsidR="003355D6" w:rsidRPr="009A02AA">
              <w:rPr>
                <w:lang w:val="en-US"/>
              </w:rPr>
              <w:t>6, 8</w:t>
            </w:r>
            <w:r w:rsidRPr="009A02AA">
              <w:rPr>
                <w:lang w:val="en-US"/>
              </w:rPr>
              <w:t>-1</w:t>
            </w:r>
            <w:r w:rsidR="003355D6" w:rsidRPr="009A02AA">
              <w:rPr>
                <w:lang w:val="en-US"/>
              </w:rPr>
              <w:t>0</w:t>
            </w:r>
            <w:r w:rsidRPr="009A02AA">
              <w:rPr>
                <w:lang w:val="en-US"/>
              </w:rPr>
              <w:t>, 17 - 21</w:t>
            </w:r>
          </w:p>
        </w:tc>
      </w:tr>
    </w:tbl>
    <w:p w:rsidR="00F103F1" w:rsidRPr="009A02AA" w:rsidRDefault="00F103F1" w:rsidP="00B54BB3">
      <w:pPr>
        <w:rPr>
          <w:lang w:val="en-US"/>
        </w:rPr>
      </w:pPr>
    </w:p>
    <w:p w:rsidR="00031453" w:rsidRPr="009A02AA" w:rsidRDefault="008E7C65" w:rsidP="00031453">
      <w:pPr>
        <w:pStyle w:val="Nagwek2"/>
        <w:spacing w:before="0" w:after="0"/>
        <w:rPr>
          <w:rFonts w:ascii="Times New Roman" w:hAnsi="Times New Roman"/>
          <w:i w:val="0"/>
          <w:sz w:val="24"/>
          <w:szCs w:val="24"/>
          <w:lang w:val="en-US"/>
        </w:rPr>
      </w:pPr>
      <w:r w:rsidRPr="009A02AA">
        <w:rPr>
          <w:rFonts w:ascii="Times New Roman" w:hAnsi="Times New Roman"/>
          <w:sz w:val="24"/>
          <w:szCs w:val="24"/>
          <w:lang w:val="en-US"/>
        </w:rPr>
        <w:br w:type="page"/>
      </w:r>
      <w:r w:rsidR="0066354D" w:rsidRPr="009A02AA">
        <w:rPr>
          <w:rFonts w:ascii="Times New Roman" w:hAnsi="Times New Roman"/>
          <w:i w:val="0"/>
          <w:sz w:val="24"/>
          <w:szCs w:val="24"/>
          <w:lang w:val="en-US"/>
        </w:rPr>
        <w:lastRenderedPageBreak/>
        <w:t xml:space="preserve">New </w:t>
      </w:r>
      <w:r w:rsidR="00951149">
        <w:rPr>
          <w:rFonts w:ascii="Times New Roman" w:hAnsi="Times New Roman"/>
          <w:i w:val="0"/>
          <w:sz w:val="24"/>
          <w:szCs w:val="24"/>
          <w:lang w:val="en-US"/>
        </w:rPr>
        <w:t>p</w:t>
      </w:r>
      <w:r w:rsidR="0066354D" w:rsidRPr="009A02AA">
        <w:rPr>
          <w:rFonts w:ascii="Times New Roman" w:hAnsi="Times New Roman"/>
          <w:i w:val="0"/>
          <w:sz w:val="24"/>
          <w:szCs w:val="24"/>
          <w:lang w:val="en-US"/>
        </w:rPr>
        <w:t xml:space="preserve">ublic </w:t>
      </w:r>
      <w:r w:rsidR="00951149">
        <w:rPr>
          <w:rFonts w:ascii="Times New Roman" w:hAnsi="Times New Roman"/>
          <w:i w:val="0"/>
          <w:sz w:val="24"/>
          <w:szCs w:val="24"/>
          <w:lang w:val="en-US"/>
        </w:rPr>
        <w:t>m</w:t>
      </w:r>
      <w:r w:rsidR="0066354D" w:rsidRPr="009A02AA">
        <w:rPr>
          <w:rFonts w:ascii="Times New Roman" w:hAnsi="Times New Roman"/>
          <w:i w:val="0"/>
          <w:sz w:val="24"/>
          <w:szCs w:val="24"/>
          <w:lang w:val="en-US"/>
        </w:rPr>
        <w:t>a</w:t>
      </w:r>
      <w:r w:rsidR="00951149">
        <w:rPr>
          <w:rFonts w:ascii="Times New Roman" w:hAnsi="Times New Roman"/>
          <w:i w:val="0"/>
          <w:sz w:val="24"/>
          <w:szCs w:val="24"/>
          <w:lang w:val="en-US"/>
        </w:rPr>
        <w:t>nagement in h</w:t>
      </w:r>
      <w:r w:rsidR="0066354D" w:rsidRPr="009A02AA">
        <w:rPr>
          <w:rFonts w:ascii="Times New Roman" w:hAnsi="Times New Roman"/>
          <w:i w:val="0"/>
          <w:sz w:val="24"/>
          <w:szCs w:val="24"/>
          <w:lang w:val="en-US"/>
        </w:rPr>
        <w:t xml:space="preserve">ealth </w:t>
      </w:r>
      <w:r w:rsidR="00951149">
        <w:rPr>
          <w:rFonts w:ascii="Times New Roman" w:hAnsi="Times New Roman"/>
          <w:i w:val="0"/>
          <w:sz w:val="24"/>
          <w:szCs w:val="24"/>
          <w:lang w:val="en-US"/>
        </w:rPr>
        <w:t>c</w:t>
      </w:r>
      <w:r w:rsidR="0066354D" w:rsidRPr="009A02AA">
        <w:rPr>
          <w:rFonts w:ascii="Times New Roman" w:hAnsi="Times New Roman"/>
          <w:i w:val="0"/>
          <w:sz w:val="24"/>
          <w:szCs w:val="24"/>
          <w:lang w:val="en-US"/>
        </w:rPr>
        <w:t xml:space="preserve">are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703"/>
        <w:gridCol w:w="6349"/>
      </w:tblGrid>
      <w:tr w:rsidR="0066354D" w:rsidRPr="009A02AA" w:rsidTr="00B54BB3">
        <w:tc>
          <w:tcPr>
            <w:tcW w:w="2709" w:type="dxa"/>
            <w:vAlign w:val="center"/>
          </w:tcPr>
          <w:p w:rsidR="0066354D" w:rsidRPr="009A02AA" w:rsidRDefault="0066354D" w:rsidP="00B54BB3">
            <w:pPr>
              <w:ind w:left="57"/>
              <w:rPr>
                <w:lang w:val="en-US"/>
              </w:rPr>
            </w:pPr>
            <w:r w:rsidRPr="009A02AA">
              <w:rPr>
                <w:lang w:val="en-US"/>
              </w:rPr>
              <w:t>Faculty</w:t>
            </w:r>
          </w:p>
        </w:tc>
        <w:tc>
          <w:tcPr>
            <w:tcW w:w="6393" w:type="dxa"/>
            <w:vAlign w:val="center"/>
          </w:tcPr>
          <w:p w:rsidR="0066354D" w:rsidRPr="009A02AA" w:rsidRDefault="0066354D" w:rsidP="00B54BB3">
            <w:pPr>
              <w:ind w:left="57"/>
              <w:rPr>
                <w:lang w:val="en-US"/>
              </w:rPr>
            </w:pPr>
            <w:r w:rsidRPr="009A02AA">
              <w:rPr>
                <w:lang w:val="en-US"/>
              </w:rPr>
              <w:t>Faculty of Health Sciences</w:t>
            </w:r>
          </w:p>
        </w:tc>
      </w:tr>
      <w:tr w:rsidR="0066354D" w:rsidRPr="009A02AA" w:rsidTr="00B54BB3">
        <w:tc>
          <w:tcPr>
            <w:tcW w:w="2709" w:type="dxa"/>
            <w:vAlign w:val="center"/>
          </w:tcPr>
          <w:p w:rsidR="0066354D" w:rsidRPr="009A02AA" w:rsidRDefault="009A02AA" w:rsidP="004901C3">
            <w:pPr>
              <w:ind w:left="57"/>
              <w:rPr>
                <w:lang w:val="en-US"/>
              </w:rPr>
            </w:pPr>
            <w:r>
              <w:rPr>
                <w:lang w:val="en-US"/>
              </w:rPr>
              <w:t>Department conducting module</w:t>
            </w:r>
          </w:p>
        </w:tc>
        <w:tc>
          <w:tcPr>
            <w:tcW w:w="6393" w:type="dxa"/>
            <w:vAlign w:val="center"/>
          </w:tcPr>
          <w:p w:rsidR="0066354D" w:rsidRPr="009A02AA" w:rsidRDefault="0066354D" w:rsidP="00B54BB3">
            <w:pPr>
              <w:ind w:left="57"/>
              <w:rPr>
                <w:lang w:val="en-US"/>
              </w:rPr>
            </w:pPr>
            <w:r w:rsidRPr="009A02AA">
              <w:rPr>
                <w:lang w:val="en-US"/>
              </w:rPr>
              <w:t xml:space="preserve">Health Policy and Management Department </w:t>
            </w:r>
          </w:p>
        </w:tc>
      </w:tr>
      <w:tr w:rsidR="0066354D" w:rsidRPr="009A02AA" w:rsidTr="00B54BB3">
        <w:tc>
          <w:tcPr>
            <w:tcW w:w="2709" w:type="dxa"/>
            <w:vAlign w:val="center"/>
          </w:tcPr>
          <w:p w:rsidR="0066354D" w:rsidRPr="009A02AA" w:rsidRDefault="0066354D" w:rsidP="004901C3">
            <w:pPr>
              <w:ind w:left="57"/>
              <w:rPr>
                <w:lang w:val="en-US"/>
              </w:rPr>
            </w:pPr>
            <w:r w:rsidRPr="009A02AA">
              <w:rPr>
                <w:lang w:val="en-US"/>
              </w:rPr>
              <w:t>Course unit title</w:t>
            </w:r>
          </w:p>
        </w:tc>
        <w:tc>
          <w:tcPr>
            <w:tcW w:w="6393" w:type="dxa"/>
            <w:vAlign w:val="center"/>
          </w:tcPr>
          <w:p w:rsidR="0066354D" w:rsidRPr="009A02AA" w:rsidRDefault="0066354D" w:rsidP="00951149">
            <w:pPr>
              <w:ind w:left="57"/>
              <w:rPr>
                <w:lang w:val="en-US"/>
              </w:rPr>
            </w:pPr>
            <w:r w:rsidRPr="009A02AA">
              <w:rPr>
                <w:b/>
                <w:lang w:val="en-US"/>
              </w:rPr>
              <w:t xml:space="preserve">New </w:t>
            </w:r>
            <w:r w:rsidR="00951149">
              <w:rPr>
                <w:b/>
                <w:lang w:val="en-US"/>
              </w:rPr>
              <w:t>p</w:t>
            </w:r>
            <w:r w:rsidRPr="009A02AA">
              <w:rPr>
                <w:b/>
                <w:lang w:val="en-US"/>
              </w:rPr>
              <w:t xml:space="preserve">ublic </w:t>
            </w:r>
            <w:r w:rsidR="00951149">
              <w:rPr>
                <w:b/>
                <w:lang w:val="en-US"/>
              </w:rPr>
              <w:t>management in h</w:t>
            </w:r>
            <w:r w:rsidRPr="009A02AA">
              <w:rPr>
                <w:b/>
                <w:lang w:val="en-US"/>
              </w:rPr>
              <w:t xml:space="preserve">ealth </w:t>
            </w:r>
            <w:r w:rsidR="00951149">
              <w:rPr>
                <w:b/>
                <w:lang w:val="en-US"/>
              </w:rPr>
              <w:t>c</w:t>
            </w:r>
            <w:r w:rsidRPr="009A02AA">
              <w:rPr>
                <w:b/>
                <w:lang w:val="en-US"/>
              </w:rPr>
              <w:t xml:space="preserve">are </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Language of instruction</w:t>
            </w:r>
          </w:p>
        </w:tc>
        <w:tc>
          <w:tcPr>
            <w:tcW w:w="6393" w:type="dxa"/>
            <w:vAlign w:val="center"/>
          </w:tcPr>
          <w:p w:rsidR="0066354D" w:rsidRPr="009A02AA" w:rsidRDefault="0066354D" w:rsidP="00B54BB3">
            <w:pPr>
              <w:ind w:left="57"/>
              <w:rPr>
                <w:lang w:val="en-US"/>
              </w:rPr>
            </w:pPr>
            <w:r w:rsidRPr="009A02AA">
              <w:rPr>
                <w:lang w:val="en-US"/>
              </w:rPr>
              <w:t>English</w:t>
            </w:r>
          </w:p>
        </w:tc>
      </w:tr>
      <w:tr w:rsidR="0066354D" w:rsidRPr="009A02AA" w:rsidTr="00B54BB3">
        <w:tc>
          <w:tcPr>
            <w:tcW w:w="2709" w:type="dxa"/>
            <w:vAlign w:val="center"/>
          </w:tcPr>
          <w:p w:rsidR="0066354D" w:rsidRPr="009A02AA" w:rsidRDefault="0066354D" w:rsidP="00B54BB3">
            <w:pPr>
              <w:ind w:left="57"/>
              <w:rPr>
                <w:highlight w:val="yellow"/>
                <w:lang w:val="en-US"/>
              </w:rPr>
            </w:pPr>
            <w:r w:rsidRPr="009A02AA">
              <w:rPr>
                <w:lang w:val="en-US"/>
              </w:rPr>
              <w:t>Aim of the course</w:t>
            </w:r>
          </w:p>
        </w:tc>
        <w:tc>
          <w:tcPr>
            <w:tcW w:w="6393" w:type="dxa"/>
            <w:vAlign w:val="center"/>
          </w:tcPr>
          <w:p w:rsidR="0066354D" w:rsidRPr="009A02AA" w:rsidRDefault="0066354D" w:rsidP="00982EDD">
            <w:pPr>
              <w:ind w:left="57"/>
              <w:jc w:val="both"/>
              <w:rPr>
                <w:lang w:val="en-US"/>
              </w:rPr>
            </w:pPr>
            <w:r w:rsidRPr="009A02AA">
              <w:rPr>
                <w:shd w:val="clear" w:color="auto" w:fill="FFFFFF"/>
                <w:lang w:val="en-US"/>
              </w:rPr>
              <w:t>The objective of the course is to give an overview o</w:t>
            </w:r>
            <w:r w:rsidR="00982EDD">
              <w:rPr>
                <w:shd w:val="clear" w:color="auto" w:fill="FFFFFF"/>
                <w:lang w:val="en-US"/>
              </w:rPr>
              <w:t>f</w:t>
            </w:r>
            <w:r w:rsidRPr="009A02AA">
              <w:rPr>
                <w:shd w:val="clear" w:color="auto" w:fill="FFFFFF"/>
                <w:lang w:val="en-US"/>
              </w:rPr>
              <w:t xml:space="preserve"> the most important management issues of contemporary public organizations identified in social and health sector. The approach taken has a descriptive rather than a prescriptive nature: the course provides alternative theoretical models and national “best practices”. The lectures cover and </w:t>
            </w:r>
            <w:r w:rsidR="00982EDD">
              <w:rPr>
                <w:shd w:val="clear" w:color="auto" w:fill="FFFFFF"/>
                <w:lang w:val="en-US"/>
              </w:rPr>
              <w:t>give</w:t>
            </w:r>
            <w:r w:rsidRPr="009A02AA">
              <w:rPr>
                <w:shd w:val="clear" w:color="auto" w:fill="FFFFFF"/>
                <w:lang w:val="en-US"/>
              </w:rPr>
              <w:t xml:space="preserve"> examples from the different fields of the public social and health sector (e.g. health care system, central and local government, economic development, health care management etc.) </w:t>
            </w:r>
          </w:p>
        </w:tc>
      </w:tr>
      <w:tr w:rsidR="0066354D" w:rsidRPr="009A02AA" w:rsidTr="00B54BB3">
        <w:tc>
          <w:tcPr>
            <w:tcW w:w="2709" w:type="dxa"/>
            <w:vAlign w:val="center"/>
          </w:tcPr>
          <w:p w:rsidR="0066354D" w:rsidRPr="009A02AA" w:rsidRDefault="0066354D" w:rsidP="00B54BB3">
            <w:pPr>
              <w:ind w:left="57"/>
              <w:rPr>
                <w:highlight w:val="yellow"/>
                <w:lang w:val="en-US"/>
              </w:rPr>
            </w:pPr>
            <w:r w:rsidRPr="009A02AA">
              <w:rPr>
                <w:lang w:val="en-US"/>
              </w:rPr>
              <w:t>Course objectives and learning outcomes</w:t>
            </w:r>
          </w:p>
        </w:tc>
        <w:tc>
          <w:tcPr>
            <w:tcW w:w="6393" w:type="dxa"/>
            <w:vAlign w:val="center"/>
          </w:tcPr>
          <w:p w:rsidR="00A24E6B" w:rsidRPr="009A02AA" w:rsidRDefault="00A24E6B" w:rsidP="004901C3">
            <w:pPr>
              <w:ind w:left="126"/>
              <w:rPr>
                <w:b/>
                <w:lang w:val="en-US"/>
              </w:rPr>
            </w:pPr>
            <w:r w:rsidRPr="009A02AA">
              <w:rPr>
                <w:b/>
                <w:lang w:val="en-US"/>
              </w:rPr>
              <w:t>Knowledge - student:</w:t>
            </w:r>
          </w:p>
          <w:p w:rsidR="00A24E6B" w:rsidRPr="009A02AA" w:rsidRDefault="00A24E6B" w:rsidP="003A737B">
            <w:pPr>
              <w:numPr>
                <w:ilvl w:val="0"/>
                <w:numId w:val="35"/>
              </w:numPr>
              <w:tabs>
                <w:tab w:val="clear" w:pos="720"/>
                <w:tab w:val="num" w:pos="410"/>
              </w:tabs>
              <w:ind w:left="410" w:hanging="260"/>
              <w:rPr>
                <w:lang w:val="en-US"/>
              </w:rPr>
            </w:pPr>
            <w:r w:rsidRPr="009A02AA">
              <w:rPr>
                <w:lang w:val="en-US"/>
              </w:rPr>
              <w:t>understands the differences between various sectors (for-profit, non-profit, public)</w:t>
            </w:r>
          </w:p>
          <w:p w:rsidR="00A24E6B" w:rsidRPr="009A02AA" w:rsidRDefault="00A24E6B" w:rsidP="003A737B">
            <w:pPr>
              <w:numPr>
                <w:ilvl w:val="0"/>
                <w:numId w:val="35"/>
              </w:numPr>
              <w:tabs>
                <w:tab w:val="clear" w:pos="720"/>
                <w:tab w:val="num" w:pos="410"/>
              </w:tabs>
              <w:ind w:left="410" w:hanging="260"/>
              <w:rPr>
                <w:lang w:val="en-US"/>
              </w:rPr>
            </w:pPr>
            <w:r w:rsidRPr="009A02AA">
              <w:rPr>
                <w:lang w:val="en-US"/>
              </w:rPr>
              <w:t>understands the main concepts of performance management, human resource management in the public health sector</w:t>
            </w:r>
          </w:p>
          <w:p w:rsidR="00A24E6B" w:rsidRPr="009A02AA" w:rsidRDefault="00A24E6B" w:rsidP="004901C3">
            <w:pPr>
              <w:ind w:left="126"/>
              <w:rPr>
                <w:b/>
                <w:lang w:val="en-US"/>
              </w:rPr>
            </w:pPr>
          </w:p>
          <w:p w:rsidR="00A24E6B" w:rsidRPr="009A02AA" w:rsidRDefault="00A24E6B" w:rsidP="004901C3">
            <w:pPr>
              <w:ind w:left="126"/>
              <w:rPr>
                <w:lang w:val="en-US"/>
              </w:rPr>
            </w:pPr>
            <w:r w:rsidRPr="009A02AA">
              <w:rPr>
                <w:b/>
                <w:lang w:val="en-US"/>
              </w:rPr>
              <w:t>Abilities - student</w:t>
            </w:r>
            <w:r w:rsidRPr="009A02AA">
              <w:rPr>
                <w:lang w:val="en-US"/>
              </w:rPr>
              <w:t>:</w:t>
            </w:r>
          </w:p>
          <w:p w:rsidR="00A24E6B" w:rsidRPr="009A02AA" w:rsidRDefault="00A24E6B" w:rsidP="003A737B">
            <w:pPr>
              <w:numPr>
                <w:ilvl w:val="0"/>
                <w:numId w:val="35"/>
              </w:numPr>
              <w:tabs>
                <w:tab w:val="clear" w:pos="720"/>
              </w:tabs>
              <w:ind w:left="410" w:hanging="260"/>
              <w:rPr>
                <w:lang w:val="en-US"/>
              </w:rPr>
            </w:pPr>
            <w:r w:rsidRPr="009A02AA">
              <w:rPr>
                <w:lang w:val="en-US"/>
              </w:rPr>
              <w:t xml:space="preserve">is able to analyze the environment of public social and health organizations </w:t>
            </w:r>
          </w:p>
          <w:p w:rsidR="00A24E6B" w:rsidRPr="009A02AA" w:rsidRDefault="00A24E6B" w:rsidP="003A737B">
            <w:pPr>
              <w:numPr>
                <w:ilvl w:val="0"/>
                <w:numId w:val="35"/>
              </w:numPr>
              <w:tabs>
                <w:tab w:val="clear" w:pos="720"/>
                <w:tab w:val="num" w:pos="260"/>
              </w:tabs>
              <w:ind w:left="410" w:hanging="260"/>
              <w:rPr>
                <w:lang w:val="en-US"/>
              </w:rPr>
            </w:pPr>
            <w:r w:rsidRPr="009A02AA">
              <w:rPr>
                <w:lang w:val="en-US"/>
              </w:rPr>
              <w:t>is able to analyze the environment of the public organizations (context), strategy formulation, organizational structure, performance management, human resources management, and information systems management</w:t>
            </w:r>
          </w:p>
          <w:p w:rsidR="00A24E6B" w:rsidRPr="009A02AA" w:rsidRDefault="00A24E6B" w:rsidP="003A737B">
            <w:pPr>
              <w:numPr>
                <w:ilvl w:val="0"/>
                <w:numId w:val="35"/>
              </w:numPr>
              <w:tabs>
                <w:tab w:val="clear" w:pos="720"/>
                <w:tab w:val="num" w:pos="260"/>
              </w:tabs>
              <w:ind w:left="410" w:hanging="260"/>
              <w:rPr>
                <w:lang w:val="en-US"/>
              </w:rPr>
            </w:pPr>
            <w:r w:rsidRPr="009A02AA">
              <w:rPr>
                <w:lang w:val="en-US"/>
              </w:rPr>
              <w:t xml:space="preserve">can adopt up-to-date organizational and management theories as well as modern management tools in the organizations of the public social and health sector </w:t>
            </w:r>
          </w:p>
          <w:p w:rsidR="00A24E6B" w:rsidRPr="009A02AA" w:rsidRDefault="00A24E6B" w:rsidP="004901C3">
            <w:pPr>
              <w:ind w:left="126"/>
              <w:rPr>
                <w:b/>
                <w:lang w:val="en-US"/>
              </w:rPr>
            </w:pPr>
          </w:p>
          <w:p w:rsidR="00A24E6B" w:rsidRPr="009A02AA" w:rsidRDefault="00A24E6B" w:rsidP="004901C3">
            <w:pPr>
              <w:ind w:left="126"/>
              <w:rPr>
                <w:b/>
                <w:lang w:val="en-US"/>
              </w:rPr>
            </w:pPr>
            <w:r w:rsidRPr="009A02AA">
              <w:rPr>
                <w:b/>
                <w:lang w:val="en-US"/>
              </w:rPr>
              <w:t>Social skills -</w:t>
            </w:r>
            <w:r w:rsidR="00C5285E" w:rsidRPr="009A02AA">
              <w:rPr>
                <w:b/>
                <w:lang w:val="en-US"/>
              </w:rPr>
              <w:t xml:space="preserve"> </w:t>
            </w:r>
            <w:r w:rsidRPr="009A02AA">
              <w:rPr>
                <w:b/>
                <w:lang w:val="en-US"/>
              </w:rPr>
              <w:t>student:</w:t>
            </w:r>
          </w:p>
          <w:p w:rsidR="00A24E6B" w:rsidRPr="009A02AA" w:rsidRDefault="00A24E6B" w:rsidP="003A737B">
            <w:pPr>
              <w:numPr>
                <w:ilvl w:val="0"/>
                <w:numId w:val="35"/>
              </w:numPr>
              <w:tabs>
                <w:tab w:val="clear" w:pos="720"/>
                <w:tab w:val="num" w:pos="410"/>
              </w:tabs>
              <w:ind w:left="410" w:hanging="260"/>
              <w:rPr>
                <w:lang w:val="en-US"/>
              </w:rPr>
            </w:pPr>
            <w:r w:rsidRPr="009A02AA">
              <w:rPr>
                <w:lang w:val="en-US"/>
              </w:rPr>
              <w:t>use some strategy formulating methods in the social environment</w:t>
            </w:r>
          </w:p>
          <w:p w:rsidR="00A24E6B" w:rsidRPr="009A02AA" w:rsidRDefault="00A24E6B" w:rsidP="004901C3">
            <w:pPr>
              <w:ind w:left="126"/>
              <w:rPr>
                <w:lang w:val="en-US"/>
              </w:rPr>
            </w:pPr>
          </w:p>
          <w:p w:rsidR="00A24E6B" w:rsidRPr="009A02AA" w:rsidRDefault="00A24E6B" w:rsidP="004901C3">
            <w:pPr>
              <w:pStyle w:val="NormalnyWeb"/>
              <w:spacing w:before="0" w:beforeAutospacing="0" w:after="0" w:afterAutospacing="0"/>
              <w:ind w:left="126"/>
              <w:rPr>
                <w:b/>
                <w:lang w:val="en-US"/>
              </w:rPr>
            </w:pPr>
            <w:r w:rsidRPr="009A02AA">
              <w:rPr>
                <w:b/>
                <w:lang w:val="en-US"/>
              </w:rPr>
              <w:t>Learning outcomes for module are corresponding with following learning outcomes for the program:</w:t>
            </w:r>
          </w:p>
          <w:p w:rsidR="00A24E6B" w:rsidRPr="009A02AA" w:rsidRDefault="00A24E6B" w:rsidP="004901C3">
            <w:pPr>
              <w:pStyle w:val="NormalnyWeb"/>
              <w:numPr>
                <w:ilvl w:val="0"/>
                <w:numId w:val="5"/>
              </w:numPr>
              <w:spacing w:before="0" w:beforeAutospacing="0" w:after="0" w:afterAutospacing="0"/>
              <w:ind w:left="410"/>
              <w:rPr>
                <w:lang w:val="en-US"/>
              </w:rPr>
            </w:pPr>
            <w:r w:rsidRPr="009A02AA">
              <w:rPr>
                <w:lang w:val="en-US"/>
              </w:rPr>
              <w:t>in the knowledge: K_W04, K_W07, K_W20 - medium level, K_W11, K_W16 - advanced level</w:t>
            </w:r>
          </w:p>
          <w:p w:rsidR="00A24E6B" w:rsidRPr="009A02AA" w:rsidRDefault="00A24E6B" w:rsidP="004901C3">
            <w:pPr>
              <w:pStyle w:val="NormalnyWeb"/>
              <w:numPr>
                <w:ilvl w:val="0"/>
                <w:numId w:val="5"/>
              </w:numPr>
              <w:spacing w:before="0" w:beforeAutospacing="0" w:after="0" w:afterAutospacing="0"/>
              <w:ind w:left="410"/>
              <w:rPr>
                <w:lang w:val="en-US"/>
              </w:rPr>
            </w:pPr>
            <w:r w:rsidRPr="009A02AA">
              <w:rPr>
                <w:lang w:val="en-US"/>
              </w:rPr>
              <w:t>in the abilities: K_U05, K_U10 – medium level, K_U16 - advanced level</w:t>
            </w:r>
          </w:p>
          <w:p w:rsidR="0066354D" w:rsidRPr="009A02AA" w:rsidRDefault="00A24E6B" w:rsidP="004901C3">
            <w:pPr>
              <w:pStyle w:val="NormalnyWeb"/>
              <w:numPr>
                <w:ilvl w:val="0"/>
                <w:numId w:val="5"/>
              </w:numPr>
              <w:spacing w:before="0" w:beforeAutospacing="0" w:after="0" w:afterAutospacing="0"/>
              <w:ind w:left="410"/>
              <w:rPr>
                <w:lang w:val="en-US"/>
              </w:rPr>
            </w:pPr>
            <w:r w:rsidRPr="009A02AA">
              <w:rPr>
                <w:lang w:val="en-US"/>
              </w:rPr>
              <w:t>in social competences: K_K04 – advanced level</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 xml:space="preserve">Assessment methods and criteria, course grading </w:t>
            </w:r>
          </w:p>
        </w:tc>
        <w:tc>
          <w:tcPr>
            <w:tcW w:w="6393" w:type="dxa"/>
            <w:vAlign w:val="center"/>
          </w:tcPr>
          <w:p w:rsidR="00467886" w:rsidRPr="009A02AA" w:rsidRDefault="00467886" w:rsidP="00467886">
            <w:pPr>
              <w:rPr>
                <w:lang w:val="en-US"/>
              </w:rPr>
            </w:pPr>
            <w:r w:rsidRPr="009A02AA">
              <w:rPr>
                <w:lang w:val="en-US"/>
              </w:rPr>
              <w:t>Students are required to be prepared and participate actively on classes.</w:t>
            </w:r>
          </w:p>
          <w:p w:rsidR="00467886" w:rsidRPr="009A02AA" w:rsidRDefault="00467886" w:rsidP="00467886">
            <w:pPr>
              <w:rPr>
                <w:lang w:val="en-US"/>
              </w:rPr>
            </w:pPr>
            <w:r w:rsidRPr="009A02AA">
              <w:rPr>
                <w:lang w:val="en-US"/>
              </w:rPr>
              <w:t>The final course grade will be composed of:</w:t>
            </w:r>
          </w:p>
          <w:p w:rsidR="00467886" w:rsidRPr="009A02AA" w:rsidRDefault="00467886" w:rsidP="00245EED">
            <w:pPr>
              <w:numPr>
                <w:ilvl w:val="0"/>
                <w:numId w:val="41"/>
              </w:numPr>
              <w:rPr>
                <w:lang w:val="en-US"/>
              </w:rPr>
            </w:pPr>
            <w:r w:rsidRPr="009A02AA">
              <w:rPr>
                <w:lang w:val="en-US"/>
              </w:rPr>
              <w:t xml:space="preserve">20% oral power point presentation </w:t>
            </w:r>
          </w:p>
          <w:p w:rsidR="00467886" w:rsidRPr="009A02AA" w:rsidRDefault="00467886" w:rsidP="00245EED">
            <w:pPr>
              <w:numPr>
                <w:ilvl w:val="0"/>
                <w:numId w:val="41"/>
              </w:numPr>
              <w:rPr>
                <w:lang w:val="en-US"/>
              </w:rPr>
            </w:pPr>
            <w:r w:rsidRPr="009A02AA">
              <w:rPr>
                <w:lang w:val="en-US"/>
              </w:rPr>
              <w:t xml:space="preserve">70% final exam </w:t>
            </w:r>
          </w:p>
          <w:p w:rsidR="00467886" w:rsidRPr="009A02AA" w:rsidRDefault="00467886" w:rsidP="00245EED">
            <w:pPr>
              <w:numPr>
                <w:ilvl w:val="0"/>
                <w:numId w:val="41"/>
              </w:numPr>
              <w:rPr>
                <w:lang w:val="en-US"/>
              </w:rPr>
            </w:pPr>
            <w:r w:rsidRPr="009A02AA">
              <w:rPr>
                <w:lang w:val="en-US"/>
              </w:rPr>
              <w:t>10%activity during classes</w:t>
            </w:r>
          </w:p>
          <w:p w:rsidR="0066354D" w:rsidRPr="009A02AA" w:rsidRDefault="00467886" w:rsidP="001E1D95">
            <w:pPr>
              <w:rPr>
                <w:lang w:val="en-US"/>
              </w:rPr>
            </w:pPr>
            <w:r w:rsidRPr="009A02AA">
              <w:rPr>
                <w:b/>
                <w:u w:val="single"/>
                <w:lang w:val="en-US"/>
              </w:rPr>
              <w:lastRenderedPageBreak/>
              <w:t>Final Exam</w:t>
            </w:r>
            <w:r w:rsidRPr="009A02AA">
              <w:rPr>
                <w:lang w:val="en-US"/>
              </w:rPr>
              <w:t>: questions will be related to the obligatory reading material as well as the content of the classes. Grades will be determined by the percentage achieved.</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lastRenderedPageBreak/>
              <w:t>Type of course unit (</w:t>
            </w:r>
            <w:r w:rsidR="00951149">
              <w:rPr>
                <w:lang w:val="en-US"/>
              </w:rPr>
              <w:t>mandatory/optional</w:t>
            </w:r>
            <w:r w:rsidRPr="009A02AA">
              <w:rPr>
                <w:lang w:val="en-US"/>
              </w:rPr>
              <w:t>)</w:t>
            </w:r>
          </w:p>
        </w:tc>
        <w:tc>
          <w:tcPr>
            <w:tcW w:w="6393" w:type="dxa"/>
            <w:vAlign w:val="center"/>
          </w:tcPr>
          <w:p w:rsidR="0066354D" w:rsidRPr="009A02AA" w:rsidRDefault="0066354D" w:rsidP="00B54BB3">
            <w:pPr>
              <w:rPr>
                <w:lang w:val="en-US"/>
              </w:rPr>
            </w:pPr>
            <w:r w:rsidRPr="009A02AA">
              <w:rPr>
                <w:lang w:val="en-US"/>
              </w:rPr>
              <w:t>optional</w:t>
            </w:r>
            <w:r w:rsidR="00A24E6B" w:rsidRPr="009A02AA">
              <w:rPr>
                <w:lang w:val="en-US"/>
              </w:rPr>
              <w:t xml:space="preserve"> (mandatory for EPH students)</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Year of study (if applicable)</w:t>
            </w:r>
          </w:p>
        </w:tc>
        <w:tc>
          <w:tcPr>
            <w:tcW w:w="6393" w:type="dxa"/>
            <w:vAlign w:val="center"/>
          </w:tcPr>
          <w:p w:rsidR="0066354D" w:rsidRPr="009A02AA" w:rsidRDefault="0066354D" w:rsidP="00B54BB3">
            <w:pPr>
              <w:ind w:left="57"/>
              <w:rPr>
                <w:lang w:val="en-US"/>
              </w:rPr>
            </w:pPr>
            <w:r w:rsidRPr="009A02AA">
              <w:rPr>
                <w:lang w:val="en-US"/>
              </w:rPr>
              <w:t>2</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Semester</w:t>
            </w:r>
          </w:p>
        </w:tc>
        <w:tc>
          <w:tcPr>
            <w:tcW w:w="6393" w:type="dxa"/>
            <w:vAlign w:val="center"/>
          </w:tcPr>
          <w:p w:rsidR="0066354D" w:rsidRPr="009A02AA" w:rsidRDefault="0066354D" w:rsidP="00B54BB3">
            <w:pPr>
              <w:ind w:left="57"/>
              <w:rPr>
                <w:lang w:val="en-US"/>
              </w:rPr>
            </w:pPr>
            <w:r w:rsidRPr="009A02AA">
              <w:rPr>
                <w:lang w:val="en-US"/>
              </w:rPr>
              <w:t>3</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Type of studies</w:t>
            </w:r>
          </w:p>
        </w:tc>
        <w:tc>
          <w:tcPr>
            <w:tcW w:w="6393" w:type="dxa"/>
            <w:vAlign w:val="center"/>
          </w:tcPr>
          <w:p w:rsidR="0066354D" w:rsidRPr="009A02AA" w:rsidRDefault="0066354D" w:rsidP="00B54BB3">
            <w:pPr>
              <w:ind w:left="57"/>
              <w:rPr>
                <w:lang w:val="en-US"/>
              </w:rPr>
            </w:pPr>
            <w:r w:rsidRPr="009A02AA">
              <w:rPr>
                <w:lang w:val="en-US"/>
              </w:rPr>
              <w:t xml:space="preserve">full-time </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Teacher responsible</w:t>
            </w:r>
          </w:p>
        </w:tc>
        <w:tc>
          <w:tcPr>
            <w:tcW w:w="6393" w:type="dxa"/>
            <w:vAlign w:val="center"/>
          </w:tcPr>
          <w:p w:rsidR="00A24E6B" w:rsidRPr="009A02AA" w:rsidRDefault="0066354D" w:rsidP="00B54BB3">
            <w:pPr>
              <w:ind w:left="57"/>
              <w:rPr>
                <w:u w:val="single"/>
                <w:lang w:val="en-US"/>
              </w:rPr>
            </w:pPr>
            <w:proofErr w:type="spellStart"/>
            <w:r w:rsidRPr="009A02AA">
              <w:rPr>
                <w:u w:val="single"/>
                <w:lang w:val="en-US"/>
              </w:rPr>
              <w:t>dr</w:t>
            </w:r>
            <w:proofErr w:type="spellEnd"/>
            <w:r w:rsidRPr="009A02AA">
              <w:rPr>
                <w:u w:val="single"/>
                <w:lang w:val="en-US"/>
              </w:rPr>
              <w:t xml:space="preserve"> </w:t>
            </w:r>
            <w:r w:rsidR="00EA0C9C">
              <w:rPr>
                <w:u w:val="single"/>
                <w:lang w:val="en-US"/>
              </w:rPr>
              <w:t xml:space="preserve">hab. </w:t>
            </w:r>
            <w:proofErr w:type="spellStart"/>
            <w:r w:rsidRPr="009A02AA">
              <w:rPr>
                <w:u w:val="single"/>
                <w:lang w:val="en-US"/>
              </w:rPr>
              <w:t>Iwona</w:t>
            </w:r>
            <w:proofErr w:type="spellEnd"/>
            <w:r w:rsidRPr="009A02AA">
              <w:rPr>
                <w:u w:val="single"/>
                <w:lang w:val="en-US"/>
              </w:rPr>
              <w:t xml:space="preserve"> </w:t>
            </w:r>
            <w:proofErr w:type="spellStart"/>
            <w:r w:rsidRPr="009A02AA">
              <w:rPr>
                <w:u w:val="single"/>
                <w:lang w:val="en-US"/>
              </w:rPr>
              <w:t>Kowalska</w:t>
            </w:r>
            <w:proofErr w:type="spellEnd"/>
            <w:r w:rsidRPr="009A02AA">
              <w:rPr>
                <w:u w:val="single"/>
                <w:lang w:val="en-US"/>
              </w:rPr>
              <w:t xml:space="preserve">- </w:t>
            </w:r>
            <w:proofErr w:type="spellStart"/>
            <w:r w:rsidRPr="009A02AA">
              <w:rPr>
                <w:u w:val="single"/>
                <w:lang w:val="en-US"/>
              </w:rPr>
              <w:t>Bobko</w:t>
            </w:r>
            <w:proofErr w:type="spellEnd"/>
          </w:p>
          <w:p w:rsidR="00A24E6B" w:rsidRPr="009A02AA" w:rsidRDefault="0066354D" w:rsidP="00B54BB3">
            <w:pPr>
              <w:ind w:left="57"/>
              <w:rPr>
                <w:lang w:val="en-US"/>
              </w:rPr>
            </w:pPr>
            <w:proofErr w:type="spellStart"/>
            <w:r w:rsidRPr="009A02AA">
              <w:rPr>
                <w:lang w:val="en-US"/>
              </w:rPr>
              <w:t>dr</w:t>
            </w:r>
            <w:proofErr w:type="spellEnd"/>
            <w:r w:rsidRPr="009A02AA">
              <w:rPr>
                <w:lang w:val="en-US"/>
              </w:rPr>
              <w:t xml:space="preserve"> </w:t>
            </w:r>
            <w:proofErr w:type="spellStart"/>
            <w:r w:rsidR="000B5E6C" w:rsidRPr="009A02AA">
              <w:rPr>
                <w:lang w:val="en-US"/>
              </w:rPr>
              <w:t>Stojgniew</w:t>
            </w:r>
            <w:proofErr w:type="spellEnd"/>
            <w:r w:rsidR="000B5E6C" w:rsidRPr="009A02AA">
              <w:rPr>
                <w:lang w:val="en-US"/>
              </w:rPr>
              <w:t xml:space="preserve"> </w:t>
            </w:r>
            <w:proofErr w:type="spellStart"/>
            <w:r w:rsidRPr="009A02AA">
              <w:rPr>
                <w:lang w:val="en-US"/>
              </w:rPr>
              <w:t>Sitko</w:t>
            </w:r>
            <w:proofErr w:type="spellEnd"/>
          </w:p>
          <w:p w:rsidR="0066354D" w:rsidRPr="009A02AA" w:rsidRDefault="00EA0C9C" w:rsidP="00B54BB3">
            <w:pPr>
              <w:ind w:left="57"/>
              <w:rPr>
                <w:lang w:val="en-US"/>
              </w:rPr>
            </w:pPr>
            <w:proofErr w:type="spellStart"/>
            <w:r>
              <w:rPr>
                <w:lang w:val="en-US"/>
              </w:rPr>
              <w:t>dr</w:t>
            </w:r>
            <w:proofErr w:type="spellEnd"/>
            <w:r w:rsidR="0066354D" w:rsidRPr="009A02AA">
              <w:rPr>
                <w:lang w:val="en-US"/>
              </w:rPr>
              <w:t xml:space="preserve"> </w:t>
            </w:r>
            <w:proofErr w:type="spellStart"/>
            <w:r w:rsidR="0066354D" w:rsidRPr="009A02AA">
              <w:rPr>
                <w:lang w:val="en-US"/>
              </w:rPr>
              <w:t>Michał</w:t>
            </w:r>
            <w:proofErr w:type="spellEnd"/>
            <w:r w:rsidR="0066354D" w:rsidRPr="009A02AA">
              <w:rPr>
                <w:lang w:val="en-US"/>
              </w:rPr>
              <w:t xml:space="preserve"> </w:t>
            </w:r>
            <w:proofErr w:type="spellStart"/>
            <w:r w:rsidR="0066354D" w:rsidRPr="009A02AA">
              <w:rPr>
                <w:lang w:val="en-US"/>
              </w:rPr>
              <w:t>Zabdyr-Jamróz</w:t>
            </w:r>
            <w:proofErr w:type="spellEnd"/>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Name of examiner</w:t>
            </w:r>
          </w:p>
        </w:tc>
        <w:tc>
          <w:tcPr>
            <w:tcW w:w="6393" w:type="dxa"/>
            <w:vAlign w:val="center"/>
          </w:tcPr>
          <w:p w:rsidR="00A24E6B" w:rsidRPr="009A02AA" w:rsidRDefault="00A24E6B" w:rsidP="00B54BB3">
            <w:pPr>
              <w:ind w:left="57"/>
              <w:rPr>
                <w:lang w:val="en-US"/>
              </w:rPr>
            </w:pPr>
            <w:proofErr w:type="spellStart"/>
            <w:r w:rsidRPr="009A02AA">
              <w:rPr>
                <w:lang w:val="en-US"/>
              </w:rPr>
              <w:t>d</w:t>
            </w:r>
            <w:r w:rsidR="0066354D" w:rsidRPr="009A02AA">
              <w:rPr>
                <w:lang w:val="en-US"/>
              </w:rPr>
              <w:t>r</w:t>
            </w:r>
            <w:proofErr w:type="spellEnd"/>
            <w:r w:rsidR="0066354D" w:rsidRPr="009A02AA">
              <w:rPr>
                <w:lang w:val="en-US"/>
              </w:rPr>
              <w:t xml:space="preserve"> </w:t>
            </w:r>
            <w:r w:rsidR="00EA0C9C">
              <w:rPr>
                <w:lang w:val="en-US"/>
              </w:rPr>
              <w:t xml:space="preserve">hab. </w:t>
            </w:r>
            <w:proofErr w:type="spellStart"/>
            <w:r w:rsidR="0066354D" w:rsidRPr="009A02AA">
              <w:rPr>
                <w:lang w:val="en-US"/>
              </w:rPr>
              <w:t>Iwona</w:t>
            </w:r>
            <w:proofErr w:type="spellEnd"/>
            <w:r w:rsidR="0066354D" w:rsidRPr="009A02AA">
              <w:rPr>
                <w:lang w:val="en-US"/>
              </w:rPr>
              <w:t xml:space="preserve"> </w:t>
            </w:r>
            <w:proofErr w:type="spellStart"/>
            <w:r w:rsidR="0066354D" w:rsidRPr="009A02AA">
              <w:rPr>
                <w:lang w:val="en-US"/>
              </w:rPr>
              <w:t>Kowalska</w:t>
            </w:r>
            <w:proofErr w:type="spellEnd"/>
            <w:r w:rsidR="0066354D" w:rsidRPr="009A02AA">
              <w:rPr>
                <w:lang w:val="en-US"/>
              </w:rPr>
              <w:t xml:space="preserve">- </w:t>
            </w:r>
            <w:proofErr w:type="spellStart"/>
            <w:r w:rsidR="0066354D" w:rsidRPr="009A02AA">
              <w:rPr>
                <w:lang w:val="en-US"/>
              </w:rPr>
              <w:t>Bobko</w:t>
            </w:r>
            <w:proofErr w:type="spellEnd"/>
          </w:p>
          <w:p w:rsidR="0066354D" w:rsidRPr="009A02AA" w:rsidRDefault="0066354D" w:rsidP="000B5E6C">
            <w:pPr>
              <w:ind w:left="57"/>
              <w:rPr>
                <w:lang w:val="en-US"/>
              </w:rPr>
            </w:pPr>
            <w:proofErr w:type="spellStart"/>
            <w:r w:rsidRPr="009A02AA">
              <w:rPr>
                <w:lang w:val="en-US"/>
              </w:rPr>
              <w:t>dr</w:t>
            </w:r>
            <w:proofErr w:type="spellEnd"/>
            <w:r w:rsidRPr="009A02AA">
              <w:rPr>
                <w:lang w:val="en-US"/>
              </w:rPr>
              <w:t xml:space="preserve"> </w:t>
            </w:r>
            <w:proofErr w:type="spellStart"/>
            <w:r w:rsidR="000B5E6C" w:rsidRPr="009A02AA">
              <w:rPr>
                <w:lang w:val="en-US"/>
              </w:rPr>
              <w:t>Stojgniew</w:t>
            </w:r>
            <w:proofErr w:type="spellEnd"/>
            <w:r w:rsidRPr="009A02AA">
              <w:rPr>
                <w:lang w:val="en-US"/>
              </w:rPr>
              <w:t xml:space="preserve"> </w:t>
            </w:r>
            <w:proofErr w:type="spellStart"/>
            <w:r w:rsidRPr="009A02AA">
              <w:rPr>
                <w:lang w:val="en-US"/>
              </w:rPr>
              <w:t>Sitko</w:t>
            </w:r>
            <w:proofErr w:type="spellEnd"/>
            <w:r w:rsidRPr="009A02AA">
              <w:rPr>
                <w:lang w:val="en-US"/>
              </w:rPr>
              <w:t xml:space="preserve"> </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Mode of delivery</w:t>
            </w:r>
          </w:p>
        </w:tc>
        <w:tc>
          <w:tcPr>
            <w:tcW w:w="6393" w:type="dxa"/>
            <w:vAlign w:val="center"/>
          </w:tcPr>
          <w:p w:rsidR="0066354D" w:rsidRPr="009A02AA" w:rsidRDefault="00A24E6B" w:rsidP="00B54BB3">
            <w:pPr>
              <w:ind w:left="57"/>
              <w:rPr>
                <w:lang w:val="en-US"/>
              </w:rPr>
            </w:pPr>
            <w:r w:rsidRPr="009A02AA">
              <w:rPr>
                <w:lang w:val="en-US"/>
              </w:rPr>
              <w:t>practical classes</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Prerequisites</w:t>
            </w:r>
          </w:p>
        </w:tc>
        <w:tc>
          <w:tcPr>
            <w:tcW w:w="6393" w:type="dxa"/>
            <w:vAlign w:val="center"/>
          </w:tcPr>
          <w:p w:rsidR="0066354D" w:rsidRPr="009A02AA" w:rsidRDefault="00210034" w:rsidP="00FE38CA">
            <w:pPr>
              <w:pStyle w:val="NormalnyWeb"/>
              <w:spacing w:before="0" w:beforeAutospacing="0" w:after="0" w:afterAutospacing="0"/>
              <w:jc w:val="both"/>
              <w:rPr>
                <w:lang w:val="en-US"/>
              </w:rPr>
            </w:pPr>
            <w:r w:rsidRPr="009A02AA">
              <w:rPr>
                <w:lang w:val="en-US"/>
              </w:rPr>
              <w:t>basic knowledge of social policy, decentralization in health care, health care management, health policy, health care systems, English language skills at a level which enables to efficiently utilize scientific literature and participate actively in the seminar</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 xml:space="preserve">Type of classes and number of hours </w:t>
            </w:r>
            <w:r w:rsidR="00A24E6B" w:rsidRPr="009A02AA">
              <w:rPr>
                <w:lang w:val="en-US"/>
              </w:rPr>
              <w:t>taught</w:t>
            </w:r>
            <w:r w:rsidRPr="009A02AA">
              <w:rPr>
                <w:lang w:val="en-US"/>
              </w:rPr>
              <w:t xml:space="preserve"> directly by an academic teacher </w:t>
            </w:r>
          </w:p>
        </w:tc>
        <w:tc>
          <w:tcPr>
            <w:tcW w:w="6393" w:type="dxa"/>
            <w:vAlign w:val="center"/>
          </w:tcPr>
          <w:p w:rsidR="0066354D" w:rsidRPr="009A02AA" w:rsidRDefault="00A24E6B" w:rsidP="00B54BB3">
            <w:pPr>
              <w:ind w:left="57"/>
              <w:rPr>
                <w:lang w:val="en-US"/>
              </w:rPr>
            </w:pPr>
            <w:r w:rsidRPr="009A02AA">
              <w:rPr>
                <w:lang w:val="en-US"/>
              </w:rPr>
              <w:t xml:space="preserve">practical classes - </w:t>
            </w:r>
            <w:r w:rsidR="0066354D" w:rsidRPr="009A02AA">
              <w:rPr>
                <w:lang w:val="en-US"/>
              </w:rPr>
              <w:t>10</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Number of ECTS credits allocated</w:t>
            </w:r>
          </w:p>
        </w:tc>
        <w:tc>
          <w:tcPr>
            <w:tcW w:w="6393" w:type="dxa"/>
            <w:vAlign w:val="center"/>
          </w:tcPr>
          <w:p w:rsidR="0066354D" w:rsidRPr="009A02AA" w:rsidRDefault="0066354D" w:rsidP="00B54BB3">
            <w:pPr>
              <w:ind w:left="57"/>
              <w:rPr>
                <w:lang w:val="en-US"/>
              </w:rPr>
            </w:pPr>
            <w:r w:rsidRPr="009A02AA">
              <w:rPr>
                <w:lang w:val="en-US"/>
              </w:rPr>
              <w:t xml:space="preserve">1 </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Estimation of the student workload needed in order to achieve expected learning outcomes</w:t>
            </w:r>
          </w:p>
        </w:tc>
        <w:tc>
          <w:tcPr>
            <w:tcW w:w="6393" w:type="dxa"/>
            <w:vAlign w:val="center"/>
          </w:tcPr>
          <w:p w:rsidR="00426941" w:rsidRPr="009A02AA" w:rsidRDefault="00426941" w:rsidP="00426941">
            <w:pPr>
              <w:numPr>
                <w:ilvl w:val="0"/>
                <w:numId w:val="27"/>
              </w:numPr>
              <w:ind w:left="410" w:hanging="284"/>
              <w:rPr>
                <w:lang w:val="en-US"/>
              </w:rPr>
            </w:pPr>
            <w:r w:rsidRPr="009A02AA">
              <w:rPr>
                <w:lang w:val="en-US"/>
              </w:rPr>
              <w:t>participation in contact activities (seminars): 10 hours – 0,4 ECTS</w:t>
            </w:r>
          </w:p>
          <w:p w:rsidR="00426941" w:rsidRPr="009A02AA" w:rsidRDefault="00426941" w:rsidP="00426941">
            <w:pPr>
              <w:numPr>
                <w:ilvl w:val="0"/>
                <w:numId w:val="27"/>
              </w:numPr>
              <w:ind w:left="410" w:hanging="284"/>
              <w:rPr>
                <w:lang w:val="en-US"/>
              </w:rPr>
            </w:pPr>
            <w:r w:rsidRPr="009A02AA">
              <w:rPr>
                <w:lang w:val="en-US"/>
              </w:rPr>
              <w:t xml:space="preserve">preparation for seminars – 5 hours- 0,2 ECTS </w:t>
            </w:r>
          </w:p>
          <w:p w:rsidR="0066354D" w:rsidRPr="009A02AA" w:rsidRDefault="00426941" w:rsidP="00426941">
            <w:pPr>
              <w:numPr>
                <w:ilvl w:val="0"/>
                <w:numId w:val="27"/>
              </w:numPr>
              <w:ind w:left="410" w:hanging="284"/>
              <w:rPr>
                <w:lang w:val="en-US"/>
              </w:rPr>
            </w:pPr>
            <w:r w:rsidRPr="009A02AA">
              <w:rPr>
                <w:lang w:val="en-US"/>
              </w:rPr>
              <w:t>preparation of a presentation: 10 hours – 0,4 ECTS</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Teaching &amp; learning methods</w:t>
            </w:r>
          </w:p>
        </w:tc>
        <w:tc>
          <w:tcPr>
            <w:tcW w:w="6393" w:type="dxa"/>
            <w:vAlign w:val="center"/>
          </w:tcPr>
          <w:p w:rsidR="0066354D" w:rsidRPr="009A02AA" w:rsidRDefault="0066354D" w:rsidP="004901C3">
            <w:pPr>
              <w:ind w:left="126"/>
              <w:jc w:val="both"/>
              <w:rPr>
                <w:lang w:val="en-US"/>
              </w:rPr>
            </w:pPr>
            <w:r w:rsidRPr="009A02AA">
              <w:rPr>
                <w:lang w:val="en-US"/>
              </w:rPr>
              <w:t>The detailed structure of the course is based on the topics listed above. Each meeting</w:t>
            </w:r>
            <w:r w:rsidR="00C5285E" w:rsidRPr="009A02AA">
              <w:rPr>
                <w:lang w:val="en-US"/>
              </w:rPr>
              <w:t xml:space="preserve"> </w:t>
            </w:r>
            <w:r w:rsidRPr="009A02AA">
              <w:rPr>
                <w:lang w:val="en-US"/>
              </w:rPr>
              <w:t>starts with a lecture, which introduces the topic and presents the main problems. The second</w:t>
            </w:r>
            <w:r w:rsidR="00C5285E" w:rsidRPr="009A02AA">
              <w:rPr>
                <w:lang w:val="en-US"/>
              </w:rPr>
              <w:t xml:space="preserve"> </w:t>
            </w:r>
            <w:r w:rsidRPr="009A02AA">
              <w:rPr>
                <w:lang w:val="en-US"/>
              </w:rPr>
              <w:t>part of the seminar serves for discussing case studies and applying alternative theoretical models. Class sessions will consist of a variety of activities including small group discussions, presentations, in-class exercises, and case study analysis.</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Form and conditions for the award of a credit</w:t>
            </w:r>
          </w:p>
        </w:tc>
        <w:tc>
          <w:tcPr>
            <w:tcW w:w="6393" w:type="dxa"/>
            <w:vAlign w:val="center"/>
          </w:tcPr>
          <w:p w:rsidR="00426941" w:rsidRPr="009A02AA" w:rsidRDefault="00426941" w:rsidP="00FE38CA">
            <w:pPr>
              <w:ind w:left="57"/>
              <w:jc w:val="both"/>
              <w:rPr>
                <w:lang w:val="en-US"/>
              </w:rPr>
            </w:pPr>
            <w:r w:rsidRPr="009A02AA">
              <w:rPr>
                <w:lang w:val="en-US"/>
              </w:rPr>
              <w:t>The module will complete with a written exam. The final assessment is based on 3 elements: passing the written exam 70%, oral presentation</w:t>
            </w:r>
            <w:r w:rsidR="003671E2">
              <w:rPr>
                <w:lang w:val="en-US"/>
              </w:rPr>
              <w:t xml:space="preserve"> </w:t>
            </w:r>
            <w:r w:rsidRPr="009A02AA">
              <w:rPr>
                <w:lang w:val="en-US"/>
              </w:rPr>
              <w:t>20%, activity during classes 10%.</w:t>
            </w:r>
          </w:p>
          <w:p w:rsidR="00426941" w:rsidRPr="009A02AA" w:rsidRDefault="00426941" w:rsidP="00FE38CA">
            <w:pPr>
              <w:ind w:left="57"/>
              <w:jc w:val="both"/>
              <w:rPr>
                <w:lang w:val="en-US"/>
              </w:rPr>
            </w:pPr>
            <w:r w:rsidRPr="009A02AA">
              <w:rPr>
                <w:lang w:val="en-US"/>
              </w:rPr>
              <w:t>Participation in the classes is obligatory - 10% absence in classes is allowed, as a general rule. Pre-requisites for exam entry: appropriate presence and active involvement in seminars, preparation of the oral presentation.</w:t>
            </w:r>
          </w:p>
          <w:p w:rsidR="00426941" w:rsidRPr="009A02AA" w:rsidRDefault="00426941" w:rsidP="00426941">
            <w:pPr>
              <w:ind w:left="57"/>
              <w:rPr>
                <w:lang w:val="en-US"/>
              </w:rPr>
            </w:pPr>
          </w:p>
          <w:p w:rsidR="00426941" w:rsidRPr="009A02AA" w:rsidRDefault="00426941" w:rsidP="00426941">
            <w:pPr>
              <w:ind w:left="57"/>
              <w:rPr>
                <w:lang w:val="en-US"/>
              </w:rPr>
            </w:pPr>
            <w:r w:rsidRPr="009A02AA">
              <w:rPr>
                <w:lang w:val="en-US"/>
              </w:rPr>
              <w:t>Assessment of each of 3 elements contributing to the final grade:</w:t>
            </w:r>
          </w:p>
          <w:p w:rsidR="00426941" w:rsidRPr="009A02AA" w:rsidRDefault="00426941" w:rsidP="00426941">
            <w:pPr>
              <w:ind w:left="57"/>
              <w:rPr>
                <w:lang w:val="en-US"/>
              </w:rPr>
            </w:pPr>
          </w:p>
          <w:p w:rsidR="00426941" w:rsidRPr="009A02AA" w:rsidRDefault="00426941" w:rsidP="00426941">
            <w:pPr>
              <w:ind w:left="57"/>
              <w:rPr>
                <w:lang w:val="en-US"/>
              </w:rPr>
            </w:pPr>
            <w:r w:rsidRPr="009A02AA">
              <w:rPr>
                <w:lang w:val="en-US"/>
              </w:rPr>
              <w:t xml:space="preserve">1) Active </w:t>
            </w:r>
            <w:r w:rsidR="00467886" w:rsidRPr="009A02AA">
              <w:rPr>
                <w:lang w:val="en-US"/>
              </w:rPr>
              <w:t>participation</w:t>
            </w:r>
            <w:r w:rsidR="00522314" w:rsidRPr="009A02AA">
              <w:rPr>
                <w:lang w:val="en-US"/>
              </w:rPr>
              <w:t>:</w:t>
            </w:r>
            <w:r w:rsidRPr="009A02AA">
              <w:rPr>
                <w:lang w:val="en-US"/>
              </w:rPr>
              <w:t xml:space="preserve"> </w:t>
            </w:r>
          </w:p>
          <w:p w:rsidR="00426941" w:rsidRPr="009A02AA" w:rsidRDefault="00426941" w:rsidP="00245EED">
            <w:pPr>
              <w:numPr>
                <w:ilvl w:val="0"/>
                <w:numId w:val="63"/>
              </w:numPr>
              <w:ind w:left="552"/>
              <w:rPr>
                <w:lang w:val="en-US"/>
              </w:rPr>
            </w:pPr>
            <w:r w:rsidRPr="009A02AA">
              <w:rPr>
                <w:lang w:val="en-US"/>
              </w:rPr>
              <w:lastRenderedPageBreak/>
              <w:t>very good – highly active involvement in seminars, discussions and group work as well as</w:t>
            </w:r>
            <w:r w:rsidR="003671E2">
              <w:rPr>
                <w:lang w:val="en-US"/>
              </w:rPr>
              <w:t xml:space="preserve"> </w:t>
            </w:r>
            <w:r w:rsidRPr="009A02AA">
              <w:rPr>
                <w:lang w:val="en-US"/>
              </w:rPr>
              <w:t>excellent team work and 100% presence throughout the course;</w:t>
            </w:r>
          </w:p>
          <w:p w:rsidR="00426941" w:rsidRPr="009A02AA" w:rsidRDefault="00426941" w:rsidP="00245EED">
            <w:pPr>
              <w:numPr>
                <w:ilvl w:val="0"/>
                <w:numId w:val="63"/>
              </w:numPr>
              <w:ind w:left="552"/>
              <w:rPr>
                <w:lang w:val="en-US"/>
              </w:rPr>
            </w:pPr>
            <w:r w:rsidRPr="009A02AA">
              <w:rPr>
                <w:lang w:val="en-US"/>
              </w:rPr>
              <w:t>good plus – highly active involvement in seminars, discussions and group work, combined with 100% presence throughout the course;</w:t>
            </w:r>
          </w:p>
          <w:p w:rsidR="00426941" w:rsidRPr="009A02AA" w:rsidRDefault="00426941" w:rsidP="00245EED">
            <w:pPr>
              <w:numPr>
                <w:ilvl w:val="0"/>
                <w:numId w:val="63"/>
              </w:numPr>
              <w:ind w:left="552"/>
              <w:rPr>
                <w:lang w:val="en-US"/>
              </w:rPr>
            </w:pPr>
            <w:r w:rsidRPr="009A02AA">
              <w:rPr>
                <w:lang w:val="en-US"/>
              </w:rPr>
              <w:t>good – moderately intensive involvement in seminars, discussions and group work;</w:t>
            </w:r>
          </w:p>
          <w:p w:rsidR="00426941" w:rsidRPr="009A02AA" w:rsidRDefault="00FE38CA" w:rsidP="00245EED">
            <w:pPr>
              <w:numPr>
                <w:ilvl w:val="0"/>
                <w:numId w:val="63"/>
              </w:numPr>
              <w:ind w:left="552"/>
              <w:rPr>
                <w:lang w:val="en-US"/>
              </w:rPr>
            </w:pPr>
            <w:r>
              <w:rPr>
                <w:lang w:val="en-US"/>
              </w:rPr>
              <w:t>sufficient</w:t>
            </w:r>
            <w:r w:rsidR="00426941" w:rsidRPr="009A02AA">
              <w:rPr>
                <w:lang w:val="en-US"/>
              </w:rPr>
              <w:t xml:space="preserve"> plus – basic involvement in seminars, discussions and group work, combined with 100% presence throughout the course;</w:t>
            </w:r>
          </w:p>
          <w:p w:rsidR="00426941" w:rsidRPr="009A02AA" w:rsidRDefault="00FE38CA" w:rsidP="00245EED">
            <w:pPr>
              <w:numPr>
                <w:ilvl w:val="0"/>
                <w:numId w:val="63"/>
              </w:numPr>
              <w:ind w:left="552"/>
              <w:rPr>
                <w:lang w:val="en-US"/>
              </w:rPr>
            </w:pPr>
            <w:r>
              <w:rPr>
                <w:lang w:val="en-US"/>
              </w:rPr>
              <w:t>sufficient</w:t>
            </w:r>
            <w:r w:rsidR="00426941" w:rsidRPr="009A02AA">
              <w:rPr>
                <w:lang w:val="en-US"/>
              </w:rPr>
              <w:t xml:space="preserve"> – only basic involvement in seminars, discussions and group work.</w:t>
            </w:r>
          </w:p>
          <w:p w:rsidR="00426941" w:rsidRPr="009A02AA" w:rsidRDefault="00426941" w:rsidP="00426941">
            <w:pPr>
              <w:ind w:left="57"/>
              <w:rPr>
                <w:lang w:val="en-US"/>
              </w:rPr>
            </w:pPr>
          </w:p>
          <w:p w:rsidR="00426941" w:rsidRPr="009A02AA" w:rsidRDefault="00426941" w:rsidP="00426941">
            <w:pPr>
              <w:ind w:left="57"/>
              <w:rPr>
                <w:lang w:val="en-US"/>
              </w:rPr>
            </w:pPr>
            <w:r w:rsidRPr="009A02AA">
              <w:rPr>
                <w:lang w:val="en-US"/>
              </w:rPr>
              <w:t>2. Oral presentation</w:t>
            </w:r>
            <w:r w:rsidR="00467886" w:rsidRPr="009A02AA">
              <w:rPr>
                <w:lang w:val="en-US"/>
              </w:rPr>
              <w:t>:</w:t>
            </w:r>
            <w:r w:rsidRPr="009A02AA">
              <w:rPr>
                <w:lang w:val="en-US"/>
              </w:rPr>
              <w:t xml:space="preserve"> </w:t>
            </w:r>
          </w:p>
          <w:p w:rsidR="00426941" w:rsidRPr="009A02AA" w:rsidRDefault="00426941" w:rsidP="00245EED">
            <w:pPr>
              <w:numPr>
                <w:ilvl w:val="0"/>
                <w:numId w:val="62"/>
              </w:numPr>
              <w:ind w:left="552"/>
              <w:rPr>
                <w:lang w:val="en-US"/>
              </w:rPr>
            </w:pPr>
            <w:r w:rsidRPr="009A02AA">
              <w:rPr>
                <w:lang w:val="en-US"/>
              </w:rPr>
              <w:t>very good – excellent form and content of presentation, good timing, influential discussion with the audience;</w:t>
            </w:r>
          </w:p>
          <w:p w:rsidR="00426941" w:rsidRPr="009A02AA" w:rsidRDefault="00426941" w:rsidP="00245EED">
            <w:pPr>
              <w:numPr>
                <w:ilvl w:val="0"/>
                <w:numId w:val="62"/>
              </w:numPr>
              <w:ind w:left="552"/>
              <w:rPr>
                <w:lang w:val="en-US"/>
              </w:rPr>
            </w:pPr>
            <w:r w:rsidRPr="009A02AA">
              <w:rPr>
                <w:lang w:val="en-US"/>
              </w:rPr>
              <w:t>good plus – credible form, content and timing of presentation, formative discussion with the audience;</w:t>
            </w:r>
          </w:p>
          <w:p w:rsidR="00426941" w:rsidRPr="009A02AA" w:rsidRDefault="00426941" w:rsidP="00245EED">
            <w:pPr>
              <w:numPr>
                <w:ilvl w:val="0"/>
                <w:numId w:val="62"/>
              </w:numPr>
              <w:ind w:left="552"/>
              <w:rPr>
                <w:lang w:val="en-US"/>
              </w:rPr>
            </w:pPr>
            <w:r w:rsidRPr="009A02AA">
              <w:rPr>
                <w:lang w:val="en-US"/>
              </w:rPr>
              <w:t>good – appropriate form, content and timing of presentation, formative discussion with the audience;</w:t>
            </w:r>
          </w:p>
          <w:p w:rsidR="00426941" w:rsidRPr="009A02AA" w:rsidRDefault="00FE38CA" w:rsidP="00245EED">
            <w:pPr>
              <w:numPr>
                <w:ilvl w:val="0"/>
                <w:numId w:val="62"/>
              </w:numPr>
              <w:ind w:left="552"/>
              <w:rPr>
                <w:lang w:val="en-US"/>
              </w:rPr>
            </w:pPr>
            <w:r>
              <w:rPr>
                <w:lang w:val="en-US"/>
              </w:rPr>
              <w:t>sufficient</w:t>
            </w:r>
            <w:r w:rsidR="00426941" w:rsidRPr="009A02AA">
              <w:rPr>
                <w:lang w:val="en-US"/>
              </w:rPr>
              <w:t xml:space="preserve"> plus – acceptable form and content of presentation and big effort to involve the audience into a discussion;</w:t>
            </w:r>
          </w:p>
          <w:p w:rsidR="00426941" w:rsidRPr="009A02AA" w:rsidRDefault="00FE38CA" w:rsidP="00245EED">
            <w:pPr>
              <w:numPr>
                <w:ilvl w:val="0"/>
                <w:numId w:val="62"/>
              </w:numPr>
              <w:ind w:left="552"/>
              <w:rPr>
                <w:lang w:val="en-US"/>
              </w:rPr>
            </w:pPr>
            <w:r>
              <w:rPr>
                <w:lang w:val="en-US"/>
              </w:rPr>
              <w:t>sufficient</w:t>
            </w:r>
            <w:r w:rsidR="00426941" w:rsidRPr="009A02AA">
              <w:rPr>
                <w:lang w:val="en-US"/>
              </w:rPr>
              <w:t xml:space="preserve"> – acceptable form and content of presentation,</w:t>
            </w:r>
            <w:r w:rsidR="003671E2">
              <w:rPr>
                <w:lang w:val="en-US"/>
              </w:rPr>
              <w:t xml:space="preserve"> </w:t>
            </w:r>
            <w:r w:rsidR="00426941" w:rsidRPr="009A02AA">
              <w:rPr>
                <w:lang w:val="en-US"/>
              </w:rPr>
              <w:t>weak efforts to involve the audience into a discussion.</w:t>
            </w:r>
          </w:p>
          <w:p w:rsidR="00426941" w:rsidRPr="009A02AA" w:rsidRDefault="00426941" w:rsidP="00426941">
            <w:pPr>
              <w:ind w:left="57"/>
              <w:rPr>
                <w:lang w:val="en-US"/>
              </w:rPr>
            </w:pPr>
          </w:p>
          <w:p w:rsidR="00426941" w:rsidRPr="009A02AA" w:rsidRDefault="00426941" w:rsidP="00426941">
            <w:pPr>
              <w:ind w:left="57"/>
              <w:rPr>
                <w:lang w:val="en-US"/>
              </w:rPr>
            </w:pPr>
            <w:r w:rsidRPr="009A02AA">
              <w:rPr>
                <w:lang w:val="en-US"/>
              </w:rPr>
              <w:t xml:space="preserve">3) Written exam: </w:t>
            </w:r>
          </w:p>
          <w:p w:rsidR="00426941" w:rsidRPr="009A02AA" w:rsidRDefault="00467886" w:rsidP="00245EED">
            <w:pPr>
              <w:numPr>
                <w:ilvl w:val="0"/>
                <w:numId w:val="61"/>
              </w:numPr>
              <w:ind w:left="552"/>
              <w:rPr>
                <w:lang w:val="en-US"/>
              </w:rPr>
            </w:pPr>
            <w:r w:rsidRPr="009A02AA">
              <w:rPr>
                <w:lang w:val="en-US"/>
              </w:rPr>
              <w:t>sufficient</w:t>
            </w:r>
            <w:r w:rsidR="00426941" w:rsidRPr="009A02AA">
              <w:rPr>
                <w:lang w:val="en-US"/>
              </w:rPr>
              <w:t xml:space="preserve"> (</w:t>
            </w:r>
            <w:proofErr w:type="spellStart"/>
            <w:r w:rsidR="00426941" w:rsidRPr="009A02AA">
              <w:rPr>
                <w:lang w:val="en-US"/>
              </w:rPr>
              <w:t>dst</w:t>
            </w:r>
            <w:proofErr w:type="spellEnd"/>
            <w:r w:rsidR="00426941" w:rsidRPr="009A02AA">
              <w:rPr>
                <w:lang w:val="en-US"/>
              </w:rPr>
              <w:t>) - 60-67%</w:t>
            </w:r>
          </w:p>
          <w:p w:rsidR="00426941" w:rsidRPr="009A02AA" w:rsidRDefault="00426941" w:rsidP="00245EED">
            <w:pPr>
              <w:numPr>
                <w:ilvl w:val="0"/>
                <w:numId w:val="61"/>
              </w:numPr>
              <w:ind w:left="552"/>
              <w:rPr>
                <w:lang w:val="en-US"/>
              </w:rPr>
            </w:pPr>
            <w:r w:rsidRPr="009A02AA">
              <w:rPr>
                <w:lang w:val="en-US"/>
              </w:rPr>
              <w:t xml:space="preserve">sufficient plus (+ </w:t>
            </w:r>
            <w:proofErr w:type="spellStart"/>
            <w:r w:rsidRPr="009A02AA">
              <w:rPr>
                <w:lang w:val="en-US"/>
              </w:rPr>
              <w:t>dst</w:t>
            </w:r>
            <w:proofErr w:type="spellEnd"/>
            <w:r w:rsidRPr="009A02AA">
              <w:rPr>
                <w:lang w:val="en-US"/>
              </w:rPr>
              <w:t>) - 68-76%</w:t>
            </w:r>
          </w:p>
          <w:p w:rsidR="00426941" w:rsidRPr="009A02AA" w:rsidRDefault="00426941" w:rsidP="00245EED">
            <w:pPr>
              <w:numPr>
                <w:ilvl w:val="0"/>
                <w:numId w:val="61"/>
              </w:numPr>
              <w:ind w:left="552"/>
              <w:rPr>
                <w:lang w:val="en-US"/>
              </w:rPr>
            </w:pPr>
            <w:r w:rsidRPr="009A02AA">
              <w:rPr>
                <w:lang w:val="en-US"/>
              </w:rPr>
              <w:t>good (db) - 77-84%</w:t>
            </w:r>
          </w:p>
          <w:p w:rsidR="00426941" w:rsidRPr="009A02AA" w:rsidRDefault="00426941" w:rsidP="00245EED">
            <w:pPr>
              <w:numPr>
                <w:ilvl w:val="0"/>
                <w:numId w:val="61"/>
              </w:numPr>
              <w:ind w:left="552"/>
              <w:rPr>
                <w:lang w:val="en-US"/>
              </w:rPr>
            </w:pPr>
            <w:r w:rsidRPr="009A02AA">
              <w:rPr>
                <w:lang w:val="en-US"/>
              </w:rPr>
              <w:t>good plus (+ db) - 84-91%</w:t>
            </w:r>
          </w:p>
          <w:p w:rsidR="0066354D" w:rsidRPr="009A02AA" w:rsidRDefault="00426941" w:rsidP="00245EED">
            <w:pPr>
              <w:numPr>
                <w:ilvl w:val="0"/>
                <w:numId w:val="60"/>
              </w:numPr>
              <w:ind w:left="552"/>
              <w:rPr>
                <w:lang w:val="en-US"/>
              </w:rPr>
            </w:pPr>
            <w:r w:rsidRPr="009A02AA">
              <w:rPr>
                <w:lang w:val="en-US"/>
              </w:rPr>
              <w:t>very good (</w:t>
            </w:r>
            <w:proofErr w:type="spellStart"/>
            <w:r w:rsidRPr="009A02AA">
              <w:rPr>
                <w:lang w:val="en-US"/>
              </w:rPr>
              <w:t>bdb</w:t>
            </w:r>
            <w:proofErr w:type="spellEnd"/>
            <w:r w:rsidRPr="009A02AA">
              <w:rPr>
                <w:lang w:val="en-US"/>
              </w:rPr>
              <w:t>) - 92-100%</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lastRenderedPageBreak/>
              <w:t>Course topics</w:t>
            </w:r>
          </w:p>
        </w:tc>
        <w:tc>
          <w:tcPr>
            <w:tcW w:w="6393" w:type="dxa"/>
            <w:vAlign w:val="center"/>
          </w:tcPr>
          <w:p w:rsidR="0066354D" w:rsidRPr="009A02AA" w:rsidRDefault="0066354D" w:rsidP="003A737B">
            <w:pPr>
              <w:numPr>
                <w:ilvl w:val="0"/>
                <w:numId w:val="17"/>
              </w:numPr>
              <w:ind w:left="410" w:hanging="284"/>
              <w:contextualSpacing/>
              <w:rPr>
                <w:lang w:val="en-US"/>
              </w:rPr>
            </w:pPr>
            <w:r w:rsidRPr="009A02AA">
              <w:rPr>
                <w:lang w:val="en-US"/>
              </w:rPr>
              <w:t>The Framework and Structures; from Administration to Management,</w:t>
            </w:r>
            <w:r w:rsidR="00C5285E" w:rsidRPr="009A02AA">
              <w:rPr>
                <w:lang w:val="en-US"/>
              </w:rPr>
              <w:t xml:space="preserve"> </w:t>
            </w:r>
            <w:r w:rsidRPr="009A02AA">
              <w:rPr>
                <w:lang w:val="en-US"/>
              </w:rPr>
              <w:t xml:space="preserve">the rationale for Public Administration, theoretical underpinning of the NPM, evaluation, </w:t>
            </w:r>
            <w:proofErr w:type="spellStart"/>
            <w:r w:rsidRPr="009A02AA">
              <w:rPr>
                <w:lang w:val="en-US"/>
              </w:rPr>
              <w:t>decentralisation</w:t>
            </w:r>
            <w:proofErr w:type="spellEnd"/>
            <w:r w:rsidRPr="009A02AA">
              <w:rPr>
                <w:lang w:val="en-US"/>
              </w:rPr>
              <w:t xml:space="preserve"> and devolved management in health care </w:t>
            </w:r>
          </w:p>
          <w:p w:rsidR="0066354D" w:rsidRPr="009A02AA" w:rsidRDefault="0066354D" w:rsidP="003A737B">
            <w:pPr>
              <w:numPr>
                <w:ilvl w:val="0"/>
                <w:numId w:val="17"/>
              </w:numPr>
              <w:ind w:left="410" w:hanging="284"/>
              <w:contextualSpacing/>
              <w:rPr>
                <w:lang w:val="en-US"/>
              </w:rPr>
            </w:pPr>
            <w:r w:rsidRPr="009A02AA">
              <w:rPr>
                <w:lang w:val="en-US"/>
              </w:rPr>
              <w:t xml:space="preserve">Accountability and Participation: techniques of implementation </w:t>
            </w:r>
          </w:p>
          <w:p w:rsidR="0066354D" w:rsidRPr="009A02AA" w:rsidRDefault="0066354D" w:rsidP="003A737B">
            <w:pPr>
              <w:numPr>
                <w:ilvl w:val="0"/>
                <w:numId w:val="17"/>
              </w:numPr>
              <w:ind w:left="410" w:hanging="284"/>
              <w:contextualSpacing/>
              <w:rPr>
                <w:lang w:val="en-US"/>
              </w:rPr>
            </w:pPr>
            <w:r w:rsidRPr="009A02AA">
              <w:rPr>
                <w:lang w:val="en-US"/>
              </w:rPr>
              <w:t xml:space="preserve">Public management and resource allocation - health care sector markets, strategic management, introducing networks </w:t>
            </w:r>
          </w:p>
          <w:p w:rsidR="0066354D" w:rsidRPr="009A02AA" w:rsidRDefault="0066354D" w:rsidP="003A737B">
            <w:pPr>
              <w:numPr>
                <w:ilvl w:val="0"/>
                <w:numId w:val="17"/>
              </w:numPr>
              <w:ind w:left="410" w:hanging="284"/>
              <w:contextualSpacing/>
              <w:rPr>
                <w:lang w:val="en-US"/>
              </w:rPr>
            </w:pPr>
            <w:r w:rsidRPr="009A02AA">
              <w:rPr>
                <w:lang w:val="en-US"/>
              </w:rPr>
              <w:t>Management processes, control and quality management -</w:t>
            </w:r>
            <w:r w:rsidR="00C5285E" w:rsidRPr="009A02AA">
              <w:rPr>
                <w:lang w:val="en-US"/>
              </w:rPr>
              <w:t xml:space="preserve"> </w:t>
            </w:r>
            <w:r w:rsidRPr="009A02AA">
              <w:rPr>
                <w:lang w:val="en-US"/>
              </w:rPr>
              <w:t>towards a model of 'positive' performance management</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Recommended and required reading</w:t>
            </w:r>
          </w:p>
        </w:tc>
        <w:tc>
          <w:tcPr>
            <w:tcW w:w="6393" w:type="dxa"/>
            <w:vAlign w:val="center"/>
          </w:tcPr>
          <w:p w:rsidR="0066354D" w:rsidRPr="009A02AA" w:rsidRDefault="0066354D" w:rsidP="00245EED">
            <w:pPr>
              <w:numPr>
                <w:ilvl w:val="0"/>
                <w:numId w:val="36"/>
              </w:numPr>
              <w:tabs>
                <w:tab w:val="clear" w:pos="720"/>
                <w:tab w:val="num" w:pos="410"/>
              </w:tabs>
              <w:ind w:left="410" w:hanging="284"/>
              <w:rPr>
                <w:lang w:val="en-US"/>
              </w:rPr>
            </w:pPr>
            <w:proofErr w:type="spellStart"/>
            <w:r w:rsidRPr="009A02AA">
              <w:rPr>
                <w:lang w:val="en-US"/>
              </w:rPr>
              <w:t>Bovaird</w:t>
            </w:r>
            <w:proofErr w:type="spellEnd"/>
            <w:r w:rsidRPr="009A02AA">
              <w:rPr>
                <w:lang w:val="en-US"/>
              </w:rPr>
              <w:t xml:space="preserve"> T.</w:t>
            </w:r>
            <w:r w:rsidR="00A24E6B" w:rsidRPr="009A02AA">
              <w:rPr>
                <w:lang w:val="en-US"/>
              </w:rPr>
              <w:t>,</w:t>
            </w:r>
            <w:r w:rsidRPr="009A02AA">
              <w:rPr>
                <w:lang w:val="en-US"/>
              </w:rPr>
              <w:t xml:space="preserve"> </w:t>
            </w:r>
            <w:proofErr w:type="spellStart"/>
            <w:r w:rsidRPr="009A02AA">
              <w:rPr>
                <w:lang w:val="en-US"/>
              </w:rPr>
              <w:t>Löffler</w:t>
            </w:r>
            <w:proofErr w:type="spellEnd"/>
            <w:r w:rsidRPr="009A02AA">
              <w:rPr>
                <w:lang w:val="en-US"/>
              </w:rPr>
              <w:t>, E. (</w:t>
            </w:r>
            <w:proofErr w:type="spellStart"/>
            <w:r w:rsidRPr="009A02AA">
              <w:rPr>
                <w:lang w:val="en-US"/>
              </w:rPr>
              <w:t>eds</w:t>
            </w:r>
            <w:proofErr w:type="spellEnd"/>
            <w:r w:rsidRPr="009A02AA">
              <w:rPr>
                <w:lang w:val="en-US"/>
              </w:rPr>
              <w:t>)</w:t>
            </w:r>
            <w:r w:rsidR="00A24E6B" w:rsidRPr="009A02AA">
              <w:rPr>
                <w:lang w:val="en-US"/>
              </w:rPr>
              <w:t xml:space="preserve"> (2009),</w:t>
            </w:r>
            <w:r w:rsidRPr="009A02AA">
              <w:rPr>
                <w:lang w:val="en-US"/>
              </w:rPr>
              <w:t xml:space="preserve"> Public Management and Governance</w:t>
            </w:r>
            <w:r w:rsidR="00A24E6B" w:rsidRPr="009A02AA">
              <w:rPr>
                <w:lang w:val="en-US"/>
              </w:rPr>
              <w:t>,</w:t>
            </w:r>
            <w:r w:rsidRPr="009A02AA">
              <w:rPr>
                <w:lang w:val="en-US"/>
              </w:rPr>
              <w:t xml:space="preserve"> Routledge, London, Chapter 3, 5, 9, 10, 11</w:t>
            </w:r>
          </w:p>
          <w:p w:rsidR="0066354D" w:rsidRPr="009A02AA" w:rsidRDefault="0066354D" w:rsidP="00245EED">
            <w:pPr>
              <w:numPr>
                <w:ilvl w:val="0"/>
                <w:numId w:val="36"/>
              </w:numPr>
              <w:tabs>
                <w:tab w:val="clear" w:pos="720"/>
                <w:tab w:val="num" w:pos="410"/>
              </w:tabs>
              <w:ind w:left="410" w:hanging="284"/>
              <w:rPr>
                <w:lang w:val="en-US"/>
              </w:rPr>
            </w:pPr>
            <w:r w:rsidRPr="009A02AA">
              <w:rPr>
                <w:lang w:val="en-US"/>
              </w:rPr>
              <w:t>Pollitt Ch.</w:t>
            </w:r>
            <w:r w:rsidR="00A24E6B" w:rsidRPr="009A02AA">
              <w:rPr>
                <w:lang w:val="en-US"/>
              </w:rPr>
              <w:t xml:space="preserve"> (2003),</w:t>
            </w:r>
            <w:r w:rsidR="00C5285E" w:rsidRPr="009A02AA">
              <w:rPr>
                <w:lang w:val="en-US"/>
              </w:rPr>
              <w:t xml:space="preserve"> </w:t>
            </w:r>
            <w:r w:rsidRPr="009A02AA">
              <w:rPr>
                <w:lang w:val="en-US"/>
              </w:rPr>
              <w:t>The Essential Public Manager</w:t>
            </w:r>
            <w:r w:rsidR="00A24E6B" w:rsidRPr="009A02AA">
              <w:rPr>
                <w:lang w:val="en-US"/>
              </w:rPr>
              <w:t xml:space="preserve">, </w:t>
            </w:r>
            <w:r w:rsidRPr="009A02AA">
              <w:rPr>
                <w:lang w:val="en-US"/>
              </w:rPr>
              <w:t xml:space="preserve">Open University Press, </w:t>
            </w:r>
            <w:r w:rsidR="00E41DA6">
              <w:rPr>
                <w:lang w:val="en-US"/>
              </w:rPr>
              <w:t xml:space="preserve">Buckingham - Philadelphia, </w:t>
            </w:r>
            <w:r w:rsidRPr="009A02AA">
              <w:rPr>
                <w:lang w:val="en-US"/>
              </w:rPr>
              <w:t>Chapter 1, 2, 5</w:t>
            </w:r>
          </w:p>
          <w:p w:rsidR="00FE6E0E" w:rsidRDefault="00FE6E0E" w:rsidP="00FE6E0E">
            <w:pPr>
              <w:ind w:left="410"/>
              <w:rPr>
                <w:lang w:val="en-US"/>
              </w:rPr>
            </w:pPr>
          </w:p>
          <w:p w:rsidR="0066354D" w:rsidRPr="009A02AA" w:rsidRDefault="0066354D" w:rsidP="00245EED">
            <w:pPr>
              <w:numPr>
                <w:ilvl w:val="0"/>
                <w:numId w:val="36"/>
              </w:numPr>
              <w:tabs>
                <w:tab w:val="clear" w:pos="720"/>
                <w:tab w:val="num" w:pos="410"/>
              </w:tabs>
              <w:ind w:left="410" w:hanging="284"/>
              <w:rPr>
                <w:lang w:val="en-US"/>
              </w:rPr>
            </w:pPr>
            <w:r w:rsidRPr="009A02AA">
              <w:rPr>
                <w:lang w:val="en-US"/>
              </w:rPr>
              <w:lastRenderedPageBreak/>
              <w:t>Pollitt Ch</w:t>
            </w:r>
            <w:r w:rsidR="00A24E6B" w:rsidRPr="009A02AA">
              <w:rPr>
                <w:lang w:val="en-US"/>
              </w:rPr>
              <w:t>,</w:t>
            </w:r>
            <w:r w:rsidRPr="009A02AA">
              <w:rPr>
                <w:lang w:val="en-US"/>
              </w:rPr>
              <w:t xml:space="preserve"> van Thiel S.</w:t>
            </w:r>
            <w:r w:rsidR="00A24E6B" w:rsidRPr="009A02AA">
              <w:rPr>
                <w:lang w:val="en-US"/>
              </w:rPr>
              <w:t>,</w:t>
            </w:r>
            <w:r w:rsidRPr="009A02AA">
              <w:rPr>
                <w:lang w:val="en-US"/>
              </w:rPr>
              <w:t xml:space="preserve"> Homburg V.M.F. (</w:t>
            </w:r>
            <w:proofErr w:type="spellStart"/>
            <w:r w:rsidRPr="009A02AA">
              <w:rPr>
                <w:lang w:val="en-US"/>
              </w:rPr>
              <w:t>eds</w:t>
            </w:r>
            <w:proofErr w:type="spellEnd"/>
            <w:r w:rsidRPr="009A02AA">
              <w:rPr>
                <w:lang w:val="en-US"/>
              </w:rPr>
              <w:t>)</w:t>
            </w:r>
            <w:r w:rsidR="00A24E6B" w:rsidRPr="009A02AA">
              <w:rPr>
                <w:lang w:val="en-US"/>
              </w:rPr>
              <w:t xml:space="preserve"> 2007), </w:t>
            </w:r>
            <w:r w:rsidRPr="009A02AA">
              <w:rPr>
                <w:lang w:val="en-US"/>
              </w:rPr>
              <w:t>The New Public Management in Europe. Adaptation and Alternatives</w:t>
            </w:r>
            <w:r w:rsidR="00A24E6B" w:rsidRPr="009A02AA">
              <w:rPr>
                <w:lang w:val="en-US"/>
              </w:rPr>
              <w:t xml:space="preserve">, </w:t>
            </w:r>
            <w:r w:rsidRPr="009A02AA">
              <w:rPr>
                <w:lang w:val="en-US"/>
              </w:rPr>
              <w:t>Palgrave, New York</w:t>
            </w:r>
          </w:p>
          <w:p w:rsidR="0066354D" w:rsidRPr="009A02AA" w:rsidRDefault="0066354D" w:rsidP="00245EED">
            <w:pPr>
              <w:numPr>
                <w:ilvl w:val="0"/>
                <w:numId w:val="36"/>
              </w:numPr>
              <w:tabs>
                <w:tab w:val="clear" w:pos="720"/>
                <w:tab w:val="num" w:pos="410"/>
              </w:tabs>
              <w:ind w:left="410" w:hanging="284"/>
              <w:rPr>
                <w:lang w:val="en-US"/>
              </w:rPr>
            </w:pPr>
            <w:r w:rsidRPr="009A02AA">
              <w:rPr>
                <w:lang w:val="en-US"/>
              </w:rPr>
              <w:t>Osborne D.</w:t>
            </w:r>
            <w:r w:rsidR="000B5E13" w:rsidRPr="009A02AA">
              <w:rPr>
                <w:lang w:val="en-US"/>
              </w:rPr>
              <w:t xml:space="preserve">, </w:t>
            </w:r>
            <w:r w:rsidRPr="009A02AA">
              <w:rPr>
                <w:lang w:val="en-US"/>
              </w:rPr>
              <w:t>Hutchinson, P.</w:t>
            </w:r>
            <w:r w:rsidR="000B5E13" w:rsidRPr="009A02AA">
              <w:rPr>
                <w:lang w:val="en-US"/>
              </w:rPr>
              <w:t xml:space="preserve"> (2004),</w:t>
            </w:r>
            <w:r w:rsidRPr="009A02AA">
              <w:rPr>
                <w:lang w:val="en-US"/>
              </w:rPr>
              <w:t xml:space="preserve"> The Price of Government: Getting the Results We Need in an Age of Permanent Fiscal Crisis</w:t>
            </w:r>
            <w:r w:rsidR="000B5E13" w:rsidRPr="009A02AA">
              <w:rPr>
                <w:lang w:val="en-US"/>
              </w:rPr>
              <w:t xml:space="preserve">, </w:t>
            </w:r>
            <w:r w:rsidRPr="009A02AA">
              <w:rPr>
                <w:lang w:val="en-US"/>
              </w:rPr>
              <w:t>Basic Books</w:t>
            </w:r>
            <w:r w:rsidR="00E41DA6">
              <w:rPr>
                <w:lang w:val="en-US"/>
              </w:rPr>
              <w:t>, New York</w:t>
            </w:r>
          </w:p>
          <w:p w:rsidR="0066354D" w:rsidRPr="009A02AA" w:rsidRDefault="0066354D" w:rsidP="00245EED">
            <w:pPr>
              <w:numPr>
                <w:ilvl w:val="0"/>
                <w:numId w:val="36"/>
              </w:numPr>
              <w:tabs>
                <w:tab w:val="clear" w:pos="720"/>
                <w:tab w:val="num" w:pos="410"/>
              </w:tabs>
              <w:ind w:left="410" w:hanging="284"/>
              <w:rPr>
                <w:lang w:val="en-US"/>
              </w:rPr>
            </w:pPr>
            <w:proofErr w:type="spellStart"/>
            <w:r w:rsidRPr="009A02AA">
              <w:rPr>
                <w:lang w:val="en-US"/>
              </w:rPr>
              <w:t>Włodarczyk</w:t>
            </w:r>
            <w:proofErr w:type="spellEnd"/>
            <w:r w:rsidRPr="009A02AA">
              <w:rPr>
                <w:lang w:val="en-US"/>
              </w:rPr>
              <w:t xml:space="preserve"> W.C</w:t>
            </w:r>
            <w:r w:rsidR="000B5E13" w:rsidRPr="009A02AA">
              <w:rPr>
                <w:lang w:val="en-US"/>
              </w:rPr>
              <w:t>.</w:t>
            </w:r>
            <w:r w:rsidRPr="009A02AA">
              <w:rPr>
                <w:lang w:val="en-US"/>
              </w:rPr>
              <w:t xml:space="preserve">, </w:t>
            </w:r>
            <w:proofErr w:type="spellStart"/>
            <w:r w:rsidRPr="009A02AA">
              <w:rPr>
                <w:lang w:val="en-US"/>
              </w:rPr>
              <w:t>Mokrzycka</w:t>
            </w:r>
            <w:proofErr w:type="spellEnd"/>
            <w:r w:rsidRPr="009A02AA">
              <w:rPr>
                <w:lang w:val="en-US"/>
              </w:rPr>
              <w:t xml:space="preserve"> A.</w:t>
            </w:r>
            <w:r w:rsidR="000B5E13" w:rsidRPr="009A02AA">
              <w:rPr>
                <w:lang w:val="en-US"/>
              </w:rPr>
              <w:t>,</w:t>
            </w:r>
            <w:r w:rsidRPr="009A02AA">
              <w:rPr>
                <w:lang w:val="en-US"/>
              </w:rPr>
              <w:t xml:space="preserve"> </w:t>
            </w:r>
            <w:proofErr w:type="spellStart"/>
            <w:r w:rsidRPr="009A02AA">
              <w:rPr>
                <w:lang w:val="en-US"/>
              </w:rPr>
              <w:t>Kowalska</w:t>
            </w:r>
            <w:proofErr w:type="spellEnd"/>
            <w:r w:rsidRPr="009A02AA">
              <w:rPr>
                <w:lang w:val="en-US"/>
              </w:rPr>
              <w:t>, I.</w:t>
            </w:r>
            <w:r w:rsidR="000B5E13" w:rsidRPr="009A02AA">
              <w:rPr>
                <w:lang w:val="en-US"/>
              </w:rPr>
              <w:t xml:space="preserve"> (2012),</w:t>
            </w:r>
            <w:r w:rsidRPr="009A02AA">
              <w:rPr>
                <w:lang w:val="en-US"/>
              </w:rPr>
              <w:t xml:space="preserve"> Efforts to Improve the Health</w:t>
            </w:r>
            <w:r w:rsidR="000B5E13" w:rsidRPr="009A02AA">
              <w:rPr>
                <w:lang w:val="en-US"/>
              </w:rPr>
              <w:t xml:space="preserve"> Systems, </w:t>
            </w:r>
            <w:proofErr w:type="spellStart"/>
            <w:r w:rsidR="000B5E13" w:rsidRPr="009A02AA">
              <w:rPr>
                <w:lang w:val="en-US"/>
              </w:rPr>
              <w:t>Difin</w:t>
            </w:r>
            <w:proofErr w:type="spellEnd"/>
            <w:r w:rsidR="000B5E13" w:rsidRPr="009A02AA">
              <w:rPr>
                <w:lang w:val="en-US"/>
              </w:rPr>
              <w:t>, Warszawa</w:t>
            </w:r>
          </w:p>
          <w:p w:rsidR="0066354D" w:rsidRPr="009A02AA" w:rsidRDefault="0066354D" w:rsidP="00B54BB3">
            <w:pPr>
              <w:rPr>
                <w:lang w:val="en-US"/>
              </w:rPr>
            </w:pPr>
          </w:p>
          <w:p w:rsidR="0066354D" w:rsidRPr="009A02AA" w:rsidRDefault="0066354D" w:rsidP="004901C3">
            <w:pPr>
              <w:ind w:left="126"/>
              <w:rPr>
                <w:lang w:val="en-US"/>
              </w:rPr>
            </w:pPr>
            <w:r w:rsidRPr="009A02AA">
              <w:rPr>
                <w:lang w:val="en-US"/>
              </w:rPr>
              <w:t>Further compulsory reading will be distributed on class or available on the course website</w:t>
            </w:r>
          </w:p>
        </w:tc>
      </w:tr>
    </w:tbl>
    <w:p w:rsidR="0066354D" w:rsidRPr="009A02AA" w:rsidRDefault="0066354D" w:rsidP="00B54BB3">
      <w:pPr>
        <w:rPr>
          <w:lang w:val="en-US"/>
        </w:rPr>
      </w:pPr>
    </w:p>
    <w:p w:rsidR="006D1B24" w:rsidRPr="009A02AA" w:rsidRDefault="0066354D" w:rsidP="000F2B6D">
      <w:pPr>
        <w:pStyle w:val="NormalnyWeb"/>
        <w:spacing w:before="0" w:beforeAutospacing="0" w:after="0" w:afterAutospacing="0"/>
        <w:ind w:left="57"/>
        <w:outlineLvl w:val="1"/>
        <w:rPr>
          <w:lang w:val="en-US"/>
        </w:rPr>
      </w:pPr>
      <w:r w:rsidRPr="009A02AA">
        <w:rPr>
          <w:rFonts w:eastAsia="Verdana"/>
          <w:b/>
          <w:kern w:val="2"/>
          <w:shd w:val="clear" w:color="auto" w:fill="FFFFFF"/>
          <w:lang w:val="en-US" w:eastAsia="ko-KR"/>
        </w:rPr>
        <w:br w:type="page"/>
      </w:r>
      <w:r w:rsidR="006D1B24" w:rsidRPr="009A02AA">
        <w:rPr>
          <w:b/>
          <w:bCs/>
          <w:lang w:val="en-US"/>
        </w:rPr>
        <w:lastRenderedPageBreak/>
        <w:t xml:space="preserve">Projections of health care expenditure and revenue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703"/>
        <w:gridCol w:w="6349"/>
      </w:tblGrid>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Faculty</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Faculty of Health Sciences</w:t>
            </w:r>
          </w:p>
        </w:tc>
      </w:tr>
      <w:tr w:rsidR="006D1B24" w:rsidRPr="009A02AA" w:rsidTr="00B54BB3">
        <w:tc>
          <w:tcPr>
            <w:tcW w:w="2709" w:type="dxa"/>
            <w:vAlign w:val="center"/>
            <w:hideMark/>
          </w:tcPr>
          <w:p w:rsidR="006D1B24" w:rsidRPr="009A02AA" w:rsidRDefault="009A02AA" w:rsidP="000F2B6D">
            <w:pPr>
              <w:ind w:left="57"/>
              <w:rPr>
                <w:lang w:val="en-US"/>
              </w:rPr>
            </w:pPr>
            <w:r>
              <w:rPr>
                <w:lang w:val="en-US"/>
              </w:rPr>
              <w:t>Department conducting module</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Health Economics and Social Security Department</w:t>
            </w:r>
          </w:p>
        </w:tc>
      </w:tr>
      <w:tr w:rsidR="006D1B24" w:rsidRPr="009A02AA" w:rsidTr="00B54BB3">
        <w:tc>
          <w:tcPr>
            <w:tcW w:w="2709" w:type="dxa"/>
            <w:vAlign w:val="center"/>
            <w:hideMark/>
          </w:tcPr>
          <w:p w:rsidR="006D1B24" w:rsidRPr="009A02AA" w:rsidRDefault="006D1B24" w:rsidP="000F2B6D">
            <w:pPr>
              <w:ind w:left="57"/>
              <w:rPr>
                <w:lang w:val="en-US"/>
              </w:rPr>
            </w:pPr>
            <w:r w:rsidRPr="009A02AA">
              <w:rPr>
                <w:lang w:val="en-US"/>
              </w:rPr>
              <w:t>Course unit title</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b/>
                <w:bCs/>
                <w:lang w:val="en-US"/>
              </w:rPr>
              <w:t>Projections of health care expenditure and revenue</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Language of instruction</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English</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Aim of the course</w:t>
            </w:r>
          </w:p>
        </w:tc>
        <w:tc>
          <w:tcPr>
            <w:tcW w:w="6393" w:type="dxa"/>
            <w:vAlign w:val="center"/>
            <w:hideMark/>
          </w:tcPr>
          <w:p w:rsidR="006D1B24" w:rsidRPr="009A02AA" w:rsidRDefault="006D1B24" w:rsidP="00982EDD">
            <w:pPr>
              <w:pStyle w:val="NormalnyWeb"/>
              <w:spacing w:before="0" w:beforeAutospacing="0" w:after="0" w:afterAutospacing="0"/>
              <w:ind w:left="57"/>
              <w:jc w:val="both"/>
              <w:rPr>
                <w:lang w:val="en-US"/>
              </w:rPr>
            </w:pPr>
            <w:r w:rsidRPr="009A02AA">
              <w:rPr>
                <w:lang w:val="en-US"/>
              </w:rPr>
              <w:t xml:space="preserve">The aim of </w:t>
            </w:r>
            <w:r w:rsidR="00982EDD">
              <w:rPr>
                <w:lang w:val="en-US"/>
              </w:rPr>
              <w:t xml:space="preserve">the </w:t>
            </w:r>
            <w:r w:rsidRPr="009A02AA">
              <w:rPr>
                <w:lang w:val="en-US"/>
              </w:rPr>
              <w:t>module is to provide students knowledge concerning the most</w:t>
            </w:r>
            <w:r w:rsidR="00982EDD">
              <w:rPr>
                <w:lang w:val="en-US"/>
              </w:rPr>
              <w:t xml:space="preserve"> important factors influencing </w:t>
            </w:r>
            <w:r w:rsidRPr="009A02AA">
              <w:rPr>
                <w:lang w:val="en-US"/>
              </w:rPr>
              <w:t>health care expenditures and revenues in general</w:t>
            </w:r>
            <w:r w:rsidR="00982EDD">
              <w:rPr>
                <w:lang w:val="en-US"/>
              </w:rPr>
              <w:t>,</w:t>
            </w:r>
            <w:r w:rsidRPr="009A02AA">
              <w:rPr>
                <w:lang w:val="en-US"/>
              </w:rPr>
              <w:t xml:space="preserve"> and in his/her country particularly. After completing the module the student should be able to construct a simple actuarial model of the social health insurance expenditure and revenue, taking into account </w:t>
            </w:r>
            <w:r w:rsidR="00982EDD">
              <w:rPr>
                <w:lang w:val="en-US"/>
              </w:rPr>
              <w:t xml:space="preserve">their </w:t>
            </w:r>
            <w:r w:rsidRPr="009A02AA">
              <w:rPr>
                <w:lang w:val="en-US"/>
              </w:rPr>
              <w:t>main determinants and to present the results of predictive analysis in the form of a short report.</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Course objectives and learning outcomes</w:t>
            </w:r>
          </w:p>
        </w:tc>
        <w:tc>
          <w:tcPr>
            <w:tcW w:w="6393" w:type="dxa"/>
            <w:vAlign w:val="center"/>
            <w:hideMark/>
          </w:tcPr>
          <w:p w:rsidR="006D1B24" w:rsidRPr="009A02AA" w:rsidRDefault="006D1B24" w:rsidP="00B54BB3">
            <w:pPr>
              <w:pStyle w:val="NormalnyWeb"/>
              <w:spacing w:before="0" w:beforeAutospacing="0" w:after="0" w:afterAutospacing="0"/>
              <w:ind w:left="57"/>
              <w:rPr>
                <w:b/>
                <w:lang w:val="en-US"/>
              </w:rPr>
            </w:pPr>
            <w:r w:rsidRPr="009A02AA">
              <w:rPr>
                <w:b/>
                <w:lang w:val="en-US"/>
              </w:rPr>
              <w:t>Knowledge - student:</w:t>
            </w:r>
          </w:p>
          <w:p w:rsidR="006D1B24" w:rsidRPr="009A02AA" w:rsidRDefault="006D1B24" w:rsidP="003A737B">
            <w:pPr>
              <w:numPr>
                <w:ilvl w:val="3"/>
                <w:numId w:val="17"/>
              </w:numPr>
              <w:ind w:left="402" w:hanging="283"/>
              <w:rPr>
                <w:noProof/>
                <w:color w:val="000000"/>
                <w:lang w:val="en-US" w:eastAsia="en-US"/>
              </w:rPr>
            </w:pPr>
            <w:r w:rsidRPr="009A02AA">
              <w:rPr>
                <w:noProof/>
                <w:color w:val="000000"/>
                <w:lang w:val="en-US" w:eastAsia="en-US"/>
              </w:rPr>
              <w:t xml:space="preserve">describes the sources of revenues in his/her country and the main factors affecting the level of sector revenues </w:t>
            </w:r>
          </w:p>
          <w:p w:rsidR="006D1B24" w:rsidRPr="009A02AA" w:rsidRDefault="006D1B24" w:rsidP="003A737B">
            <w:pPr>
              <w:numPr>
                <w:ilvl w:val="3"/>
                <w:numId w:val="17"/>
              </w:numPr>
              <w:ind w:left="402" w:hanging="283"/>
              <w:rPr>
                <w:noProof/>
                <w:color w:val="000000"/>
                <w:lang w:val="en-US" w:eastAsia="en-US"/>
              </w:rPr>
            </w:pPr>
            <w:r w:rsidRPr="009A02AA">
              <w:rPr>
                <w:noProof/>
                <w:color w:val="000000"/>
                <w:lang w:val="en-US" w:eastAsia="en-US"/>
              </w:rPr>
              <w:t>can explain the main determinants of health care expenditures in his/her country</w:t>
            </w:r>
            <w:r w:rsidR="00C5285E" w:rsidRPr="009A02AA">
              <w:rPr>
                <w:noProof/>
                <w:color w:val="000000"/>
                <w:lang w:val="en-US" w:eastAsia="en-US"/>
              </w:rPr>
              <w:t xml:space="preserve"> </w:t>
            </w:r>
          </w:p>
          <w:p w:rsidR="006D1B24" w:rsidRPr="009A02AA" w:rsidRDefault="006D1B24" w:rsidP="00B54BB3">
            <w:pPr>
              <w:pStyle w:val="NormalnyWeb"/>
              <w:spacing w:before="0" w:beforeAutospacing="0" w:after="0" w:afterAutospacing="0"/>
              <w:ind w:left="57"/>
              <w:rPr>
                <w:lang w:val="en-US"/>
              </w:rPr>
            </w:pPr>
          </w:p>
          <w:p w:rsidR="006D1B24" w:rsidRPr="009A02AA" w:rsidRDefault="006D1B24" w:rsidP="00B54BB3">
            <w:pPr>
              <w:pStyle w:val="NormalnyWeb"/>
              <w:spacing w:before="0" w:beforeAutospacing="0" w:after="0" w:afterAutospacing="0"/>
              <w:ind w:left="57"/>
              <w:rPr>
                <w:b/>
                <w:lang w:val="en-US"/>
              </w:rPr>
            </w:pPr>
            <w:r w:rsidRPr="009A02AA">
              <w:rPr>
                <w:b/>
                <w:lang w:val="en-US"/>
              </w:rPr>
              <w:t>Abilities - student:</w:t>
            </w:r>
          </w:p>
          <w:p w:rsidR="006D1B24" w:rsidRPr="009A02AA" w:rsidRDefault="006D1B24" w:rsidP="003A737B">
            <w:pPr>
              <w:numPr>
                <w:ilvl w:val="3"/>
                <w:numId w:val="17"/>
              </w:numPr>
              <w:ind w:left="402" w:hanging="283"/>
              <w:rPr>
                <w:noProof/>
                <w:color w:val="000000"/>
                <w:lang w:val="en-US" w:eastAsia="en-US"/>
              </w:rPr>
            </w:pPr>
            <w:r w:rsidRPr="009A02AA">
              <w:rPr>
                <w:noProof/>
                <w:color w:val="000000"/>
                <w:lang w:val="en-US" w:eastAsia="en-US"/>
              </w:rPr>
              <w:t xml:space="preserve">finds, evaluates, analyzes and joins information from different sources </w:t>
            </w:r>
          </w:p>
          <w:p w:rsidR="006D1B24" w:rsidRPr="009A02AA" w:rsidRDefault="006D1B24" w:rsidP="003A737B">
            <w:pPr>
              <w:numPr>
                <w:ilvl w:val="0"/>
                <w:numId w:val="17"/>
              </w:numPr>
              <w:ind w:left="402" w:hanging="283"/>
              <w:rPr>
                <w:noProof/>
                <w:color w:val="000000"/>
                <w:lang w:val="en-US" w:eastAsia="en-US"/>
              </w:rPr>
            </w:pPr>
            <w:r w:rsidRPr="009A02AA">
              <w:rPr>
                <w:noProof/>
                <w:color w:val="000000"/>
                <w:lang w:val="en-US" w:eastAsia="en-US"/>
              </w:rPr>
              <w:t>constructs a model of expenditure and revenue projection, iterprets the results of projection</w:t>
            </w:r>
          </w:p>
          <w:p w:rsidR="006D1B24" w:rsidRPr="009A02AA" w:rsidRDefault="006D1B24" w:rsidP="003A737B">
            <w:pPr>
              <w:numPr>
                <w:ilvl w:val="0"/>
                <w:numId w:val="17"/>
              </w:numPr>
              <w:ind w:left="402" w:hanging="283"/>
              <w:rPr>
                <w:noProof/>
                <w:color w:val="000000"/>
                <w:lang w:val="en-US" w:eastAsia="en-US"/>
              </w:rPr>
            </w:pPr>
            <w:r w:rsidRPr="009A02AA">
              <w:rPr>
                <w:noProof/>
                <w:color w:val="000000"/>
                <w:lang w:val="en-US" w:eastAsia="en-US"/>
              </w:rPr>
              <w:t>presents results of research in a form of presentation and paper</w:t>
            </w:r>
          </w:p>
          <w:p w:rsidR="006D1B24" w:rsidRPr="009A02AA" w:rsidRDefault="006D1B24" w:rsidP="00B54BB3">
            <w:pPr>
              <w:rPr>
                <w:noProof/>
                <w:color w:val="000000"/>
                <w:lang w:val="en-US" w:eastAsia="en-US"/>
              </w:rPr>
            </w:pPr>
          </w:p>
          <w:p w:rsidR="006D1B24" w:rsidRPr="009A02AA" w:rsidRDefault="006D1B24" w:rsidP="000F2B6D">
            <w:pPr>
              <w:pStyle w:val="NormalnyWeb"/>
              <w:spacing w:before="0" w:beforeAutospacing="0" w:after="0" w:afterAutospacing="0"/>
              <w:ind w:left="126"/>
              <w:rPr>
                <w:b/>
                <w:lang w:val="en-US"/>
              </w:rPr>
            </w:pPr>
            <w:r w:rsidRPr="009A02AA">
              <w:rPr>
                <w:b/>
                <w:lang w:val="en-US"/>
              </w:rPr>
              <w:t>Learning outcomes for module are corresponding with following learning outcomes for the program:</w:t>
            </w:r>
          </w:p>
          <w:p w:rsidR="006D1B24" w:rsidRPr="009A02AA" w:rsidRDefault="006D1B24" w:rsidP="00245EED">
            <w:pPr>
              <w:pStyle w:val="Akapitzlist"/>
              <w:numPr>
                <w:ilvl w:val="0"/>
                <w:numId w:val="37"/>
              </w:numPr>
              <w:ind w:left="402" w:hanging="283"/>
              <w:rPr>
                <w:noProof/>
                <w:color w:val="000000"/>
                <w:lang w:val="en-US" w:eastAsia="en-US"/>
              </w:rPr>
            </w:pPr>
            <w:r w:rsidRPr="009A02AA">
              <w:rPr>
                <w:noProof/>
                <w:color w:val="000000"/>
                <w:lang w:val="en-US" w:eastAsia="en-US"/>
              </w:rPr>
              <w:t xml:space="preserve">in the knowledge: K_W12 </w:t>
            </w:r>
            <w:r w:rsidR="003046FC" w:rsidRPr="009A02AA">
              <w:rPr>
                <w:noProof/>
                <w:color w:val="000000"/>
                <w:lang w:val="en-US" w:eastAsia="en-US"/>
              </w:rPr>
              <w:t xml:space="preserve">- </w:t>
            </w:r>
            <w:r w:rsidRPr="009A02AA">
              <w:rPr>
                <w:noProof/>
                <w:color w:val="000000"/>
                <w:lang w:val="en-US" w:eastAsia="en-US"/>
              </w:rPr>
              <w:t xml:space="preserve">medium level, K_W31 </w:t>
            </w:r>
            <w:r w:rsidR="003046FC" w:rsidRPr="009A02AA">
              <w:rPr>
                <w:noProof/>
                <w:color w:val="000000"/>
                <w:lang w:val="en-US" w:eastAsia="en-US"/>
              </w:rPr>
              <w:t xml:space="preserve">- </w:t>
            </w:r>
            <w:r w:rsidRPr="009A02AA">
              <w:rPr>
                <w:noProof/>
                <w:color w:val="000000"/>
                <w:lang w:val="en-US" w:eastAsia="en-US"/>
              </w:rPr>
              <w:t>advanced level</w:t>
            </w:r>
          </w:p>
          <w:p w:rsidR="006D1B24" w:rsidRPr="009A02AA" w:rsidRDefault="006D1B24" w:rsidP="00245EED">
            <w:pPr>
              <w:pStyle w:val="Akapitzlist"/>
              <w:numPr>
                <w:ilvl w:val="0"/>
                <w:numId w:val="37"/>
              </w:numPr>
              <w:ind w:left="402" w:hanging="283"/>
              <w:rPr>
                <w:noProof/>
                <w:color w:val="000000"/>
                <w:lang w:val="en-US" w:eastAsia="en-US"/>
              </w:rPr>
            </w:pPr>
            <w:r w:rsidRPr="009A02AA">
              <w:rPr>
                <w:noProof/>
                <w:color w:val="000000"/>
                <w:lang w:val="en-US" w:eastAsia="en-US"/>
              </w:rPr>
              <w:t xml:space="preserve">in the abilities: </w:t>
            </w:r>
            <w:r w:rsidR="003046FC" w:rsidRPr="009A02AA">
              <w:rPr>
                <w:noProof/>
                <w:color w:val="000000"/>
                <w:lang w:val="en-US" w:eastAsia="en-US"/>
              </w:rPr>
              <w:t xml:space="preserve">K_U23 - basic level, </w:t>
            </w:r>
            <w:r w:rsidRPr="009A02AA">
              <w:rPr>
                <w:noProof/>
                <w:color w:val="000000"/>
                <w:lang w:val="en-US" w:eastAsia="en-US"/>
              </w:rPr>
              <w:t xml:space="preserve">K_U21, K_U22 </w:t>
            </w:r>
            <w:r w:rsidR="003046FC" w:rsidRPr="009A02AA">
              <w:rPr>
                <w:noProof/>
                <w:color w:val="000000"/>
                <w:lang w:val="en-US" w:eastAsia="en-US"/>
              </w:rPr>
              <w:t xml:space="preserve">- </w:t>
            </w:r>
            <w:r w:rsidRPr="009A02AA">
              <w:rPr>
                <w:noProof/>
                <w:color w:val="000000"/>
                <w:lang w:val="en-US" w:eastAsia="en-US"/>
              </w:rPr>
              <w:t>advanced level</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 xml:space="preserve">Assessment methods and criteria, course grading </w:t>
            </w:r>
          </w:p>
        </w:tc>
        <w:tc>
          <w:tcPr>
            <w:tcW w:w="6393" w:type="dxa"/>
            <w:vAlign w:val="center"/>
            <w:hideMark/>
          </w:tcPr>
          <w:p w:rsidR="006D1B24" w:rsidRPr="009A02AA" w:rsidRDefault="006D1B24" w:rsidP="000F2B6D">
            <w:pPr>
              <w:ind w:left="126"/>
              <w:rPr>
                <w:noProof/>
                <w:color w:val="000000"/>
                <w:lang w:val="en-US" w:eastAsia="en-US"/>
              </w:rPr>
            </w:pPr>
            <w:r w:rsidRPr="009A02AA">
              <w:rPr>
                <w:noProof/>
                <w:color w:val="000000"/>
                <w:lang w:val="en-US" w:eastAsia="en-US"/>
              </w:rPr>
              <w:t xml:space="preserve">Outcomes are checked by presentation and paper (report) prepared by a student on the base of model constructed by them. </w:t>
            </w:r>
          </w:p>
          <w:p w:rsidR="006D1B24" w:rsidRPr="009A02AA" w:rsidRDefault="006D1B24" w:rsidP="000F2B6D">
            <w:pPr>
              <w:ind w:left="126"/>
              <w:rPr>
                <w:noProof/>
                <w:color w:val="000000"/>
                <w:lang w:val="en-US" w:eastAsia="en-US"/>
              </w:rPr>
            </w:pPr>
            <w:r w:rsidRPr="009A02AA">
              <w:rPr>
                <w:rFonts w:eastAsia="Calibri"/>
                <w:noProof/>
                <w:color w:val="000000"/>
                <w:lang w:val="en-US" w:eastAsia="en-US"/>
              </w:rPr>
              <w:t xml:space="preserve">Final mark depends on the number of points received from the report evaluation. </w:t>
            </w:r>
            <w:r w:rsidRPr="009A02AA">
              <w:rPr>
                <w:noProof/>
                <w:color w:val="000000"/>
                <w:lang w:val="en-US" w:eastAsia="en-US"/>
              </w:rPr>
              <w:t>Report is evaluated in terms of:</w:t>
            </w:r>
          </w:p>
          <w:p w:rsidR="006D1B24" w:rsidRPr="009A02AA" w:rsidRDefault="006D1B24" w:rsidP="000F2B6D">
            <w:pPr>
              <w:ind w:left="126"/>
              <w:rPr>
                <w:rFonts w:eastAsia="Calibri"/>
                <w:noProof/>
                <w:color w:val="000000"/>
                <w:lang w:val="en-US" w:eastAsia="en-US"/>
              </w:rPr>
            </w:pPr>
            <w:r w:rsidRPr="009A02AA">
              <w:rPr>
                <w:rFonts w:eastAsia="Calibri"/>
                <w:noProof/>
                <w:color w:val="000000"/>
                <w:lang w:val="en-US" w:eastAsia="en-US"/>
              </w:rPr>
              <w:t>- the accuracy and completeness of projections (0-5 points),</w:t>
            </w:r>
          </w:p>
          <w:p w:rsidR="006D1B24" w:rsidRPr="009A02AA" w:rsidRDefault="006D1B24" w:rsidP="000F2B6D">
            <w:pPr>
              <w:ind w:left="126"/>
              <w:rPr>
                <w:rFonts w:eastAsia="Calibri"/>
                <w:noProof/>
                <w:color w:val="000000"/>
                <w:lang w:val="en-US" w:eastAsia="en-US"/>
              </w:rPr>
            </w:pPr>
            <w:r w:rsidRPr="009A02AA">
              <w:rPr>
                <w:rFonts w:eastAsia="Calibri"/>
                <w:noProof/>
                <w:color w:val="000000"/>
                <w:lang w:val="en-US" w:eastAsia="en-US"/>
              </w:rPr>
              <w:t>- the structure of the report (0-5 points)</w:t>
            </w:r>
          </w:p>
          <w:p w:rsidR="006D1B24" w:rsidRPr="009A02AA" w:rsidRDefault="006D1B24" w:rsidP="000F2B6D">
            <w:pPr>
              <w:ind w:left="126"/>
              <w:rPr>
                <w:noProof/>
                <w:color w:val="000000"/>
                <w:lang w:val="en-US" w:eastAsia="en-US"/>
              </w:rPr>
            </w:pPr>
            <w:r w:rsidRPr="009A02AA">
              <w:rPr>
                <w:noProof/>
                <w:color w:val="000000"/>
                <w:lang w:val="en-US" w:eastAsia="en-US"/>
              </w:rPr>
              <w:t xml:space="preserve">To receive positive assessment, each part has to be rated at least 3 points. </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Type of course unit (</w:t>
            </w:r>
            <w:r w:rsidR="00951149">
              <w:rPr>
                <w:lang w:val="en-US"/>
              </w:rPr>
              <w:t>mandatory/optional</w:t>
            </w:r>
            <w:r w:rsidRPr="009A02AA">
              <w:rPr>
                <w:lang w:val="en-US"/>
              </w:rPr>
              <w:t>)</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optional</w:t>
            </w:r>
            <w:r w:rsidR="003046FC" w:rsidRPr="009A02AA">
              <w:rPr>
                <w:lang w:val="en-US"/>
              </w:rPr>
              <w:t xml:space="preserve"> (mandatory for EPH students)</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Year of study (if applicable)</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2</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Semester</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3</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Type of studies</w:t>
            </w:r>
          </w:p>
        </w:tc>
        <w:tc>
          <w:tcPr>
            <w:tcW w:w="6393" w:type="dxa"/>
            <w:vAlign w:val="center"/>
            <w:hideMark/>
          </w:tcPr>
          <w:p w:rsidR="006D1B24" w:rsidRPr="009A02AA" w:rsidRDefault="006D1B24" w:rsidP="00B54BB3">
            <w:pPr>
              <w:ind w:left="57"/>
              <w:rPr>
                <w:lang w:val="en-US"/>
              </w:rPr>
            </w:pPr>
            <w:r w:rsidRPr="009A02AA">
              <w:rPr>
                <w:lang w:val="en-US"/>
              </w:rPr>
              <w:t xml:space="preserve">full-time </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lastRenderedPageBreak/>
              <w:t>Teacher responsible</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proofErr w:type="spellStart"/>
            <w:r w:rsidRPr="009A02AA">
              <w:rPr>
                <w:bCs/>
                <w:lang w:val="en-US"/>
              </w:rPr>
              <w:t>dr</w:t>
            </w:r>
            <w:proofErr w:type="spellEnd"/>
            <w:r w:rsidRPr="009A02AA">
              <w:rPr>
                <w:bCs/>
                <w:lang w:val="en-US"/>
              </w:rPr>
              <w:t xml:space="preserve"> Ewa </w:t>
            </w:r>
            <w:proofErr w:type="spellStart"/>
            <w:r w:rsidRPr="009A02AA">
              <w:rPr>
                <w:bCs/>
                <w:lang w:val="en-US"/>
              </w:rPr>
              <w:t>Kocot</w:t>
            </w:r>
            <w:proofErr w:type="spellEnd"/>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Name of examiner</w:t>
            </w:r>
          </w:p>
        </w:tc>
        <w:tc>
          <w:tcPr>
            <w:tcW w:w="6393" w:type="dxa"/>
            <w:vAlign w:val="center"/>
            <w:hideMark/>
          </w:tcPr>
          <w:p w:rsidR="006D1B24" w:rsidRPr="009A02AA" w:rsidRDefault="000F2B6D" w:rsidP="00B54BB3">
            <w:pPr>
              <w:pStyle w:val="NormalnyWeb"/>
              <w:spacing w:before="0" w:beforeAutospacing="0" w:after="0" w:afterAutospacing="0"/>
              <w:ind w:left="57"/>
              <w:rPr>
                <w:lang w:val="en-US"/>
              </w:rPr>
            </w:pPr>
            <w:proofErr w:type="spellStart"/>
            <w:r w:rsidRPr="009A02AA">
              <w:rPr>
                <w:bCs/>
                <w:lang w:val="en-US"/>
              </w:rPr>
              <w:t>dr</w:t>
            </w:r>
            <w:proofErr w:type="spellEnd"/>
            <w:r w:rsidRPr="009A02AA">
              <w:rPr>
                <w:bCs/>
                <w:lang w:val="en-US"/>
              </w:rPr>
              <w:t xml:space="preserve"> Ewa </w:t>
            </w:r>
            <w:proofErr w:type="spellStart"/>
            <w:r w:rsidRPr="009A02AA">
              <w:rPr>
                <w:bCs/>
                <w:lang w:val="en-US"/>
              </w:rPr>
              <w:t>Kocot</w:t>
            </w:r>
            <w:proofErr w:type="spellEnd"/>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Mode of delivery</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practical classes in computer laboratory</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Prerequisites</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basic knowledge of economy and health care system financing, basic skills of Excel usage</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 xml:space="preserve">Type of classes and number of hours taught directly by an academic teacher </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practical classes in computer laboratory</w:t>
            </w:r>
            <w:r w:rsidR="003046FC" w:rsidRPr="009A02AA">
              <w:rPr>
                <w:lang w:val="en-US"/>
              </w:rPr>
              <w:t xml:space="preserve"> - </w:t>
            </w:r>
            <w:r w:rsidRPr="009A02AA">
              <w:rPr>
                <w:lang w:val="en-US"/>
              </w:rPr>
              <w:t xml:space="preserve">16 </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Number of ECTS credits allocated</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2</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Estimation of the student workload needed in order to achieve expected learning outcomes</w:t>
            </w:r>
          </w:p>
        </w:tc>
        <w:tc>
          <w:tcPr>
            <w:tcW w:w="6393" w:type="dxa"/>
            <w:vAlign w:val="center"/>
            <w:hideMark/>
          </w:tcPr>
          <w:p w:rsidR="006D1B24" w:rsidRPr="009A02AA" w:rsidRDefault="006D1B24" w:rsidP="003A737B">
            <w:pPr>
              <w:pStyle w:val="NormalnyWeb"/>
              <w:numPr>
                <w:ilvl w:val="0"/>
                <w:numId w:val="9"/>
              </w:numPr>
              <w:spacing w:before="0" w:beforeAutospacing="0" w:after="0" w:afterAutospacing="0"/>
              <w:ind w:left="260" w:hanging="141"/>
              <w:rPr>
                <w:lang w:val="en-US"/>
              </w:rPr>
            </w:pPr>
            <w:r w:rsidRPr="009A02AA">
              <w:rPr>
                <w:lang w:val="en-US"/>
              </w:rPr>
              <w:t xml:space="preserve">participation in seminars, a needed data gathering and preparation of </w:t>
            </w:r>
            <w:r w:rsidR="00982EDD">
              <w:rPr>
                <w:lang w:val="en-US"/>
              </w:rPr>
              <w:t xml:space="preserve">a </w:t>
            </w:r>
            <w:r w:rsidRPr="009A02AA">
              <w:rPr>
                <w:lang w:val="en-US"/>
              </w:rPr>
              <w:t>project: 40 hours – 1.5 ECTS</w:t>
            </w:r>
          </w:p>
          <w:p w:rsidR="006D1B24" w:rsidRPr="009A02AA" w:rsidRDefault="006D1B24" w:rsidP="003A737B">
            <w:pPr>
              <w:pStyle w:val="NormalnyWeb"/>
              <w:numPr>
                <w:ilvl w:val="0"/>
                <w:numId w:val="9"/>
              </w:numPr>
              <w:spacing w:before="0" w:beforeAutospacing="0" w:after="0" w:afterAutospacing="0"/>
              <w:ind w:left="260" w:hanging="141"/>
              <w:rPr>
                <w:lang w:val="en-US"/>
              </w:rPr>
            </w:pPr>
            <w:r w:rsidRPr="009A02AA">
              <w:rPr>
                <w:lang w:val="en-US"/>
              </w:rPr>
              <w:t>analysis of results and their presentation in the oral and written form: 15 hours – 0.5 ECTS</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Teaching &amp; learning methods</w:t>
            </w:r>
          </w:p>
        </w:tc>
        <w:tc>
          <w:tcPr>
            <w:tcW w:w="6393" w:type="dxa"/>
            <w:vAlign w:val="center"/>
            <w:hideMark/>
          </w:tcPr>
          <w:p w:rsidR="006D1B24" w:rsidRPr="009A02AA" w:rsidRDefault="006D1B24" w:rsidP="003A737B">
            <w:pPr>
              <w:pStyle w:val="NormalnyWeb"/>
              <w:numPr>
                <w:ilvl w:val="0"/>
                <w:numId w:val="9"/>
              </w:numPr>
              <w:spacing w:before="0" w:beforeAutospacing="0" w:after="0" w:afterAutospacing="0"/>
              <w:ind w:left="260" w:hanging="141"/>
              <w:rPr>
                <w:lang w:val="en-US"/>
              </w:rPr>
            </w:pPr>
            <w:r w:rsidRPr="009A02AA">
              <w:rPr>
                <w:lang w:val="en-US"/>
              </w:rPr>
              <w:t>presentations</w:t>
            </w:r>
          </w:p>
          <w:p w:rsidR="006D1B24" w:rsidRPr="009A02AA" w:rsidRDefault="006D1B24" w:rsidP="003A737B">
            <w:pPr>
              <w:pStyle w:val="NormalnyWeb"/>
              <w:numPr>
                <w:ilvl w:val="0"/>
                <w:numId w:val="9"/>
              </w:numPr>
              <w:spacing w:before="0" w:beforeAutospacing="0" w:after="0" w:afterAutospacing="0"/>
              <w:ind w:left="260" w:hanging="141"/>
              <w:rPr>
                <w:lang w:val="en-US"/>
              </w:rPr>
            </w:pPr>
            <w:r w:rsidRPr="009A02AA">
              <w:rPr>
                <w:lang w:val="en-US"/>
              </w:rPr>
              <w:t>discussions</w:t>
            </w:r>
          </w:p>
          <w:p w:rsidR="006D1B24" w:rsidRPr="009A02AA" w:rsidRDefault="006D1B24" w:rsidP="003A737B">
            <w:pPr>
              <w:pStyle w:val="NormalnyWeb"/>
              <w:numPr>
                <w:ilvl w:val="0"/>
                <w:numId w:val="9"/>
              </w:numPr>
              <w:spacing w:before="0" w:beforeAutospacing="0" w:after="0" w:afterAutospacing="0"/>
              <w:ind w:left="260" w:hanging="141"/>
              <w:rPr>
                <w:lang w:val="en-US"/>
              </w:rPr>
            </w:pPr>
            <w:r w:rsidRPr="009A02AA">
              <w:rPr>
                <w:lang w:val="en-US"/>
              </w:rPr>
              <w:t>preparation of prognostic model by students (Excel)</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Form and conditions for the award of a credit</w:t>
            </w:r>
          </w:p>
        </w:tc>
        <w:tc>
          <w:tcPr>
            <w:tcW w:w="6393" w:type="dxa"/>
            <w:vAlign w:val="center"/>
            <w:hideMark/>
          </w:tcPr>
          <w:p w:rsidR="006D1B24" w:rsidRPr="009A02AA" w:rsidRDefault="006D1B24" w:rsidP="000F2B6D">
            <w:pPr>
              <w:pStyle w:val="NormalnyWeb"/>
              <w:spacing w:before="0" w:beforeAutospacing="0" w:after="0" w:afterAutospacing="0"/>
              <w:ind w:left="126"/>
              <w:rPr>
                <w:lang w:val="en-US"/>
              </w:rPr>
            </w:pPr>
            <w:r w:rsidRPr="009A02AA">
              <w:rPr>
                <w:lang w:val="en-US"/>
              </w:rPr>
              <w:t xml:space="preserve">To complete the module participation in seminars and preparation of health expenditures/revenues projection for selected country is required. The results of projection have to be presented in the oral form at the seminar and in the written form as a report. </w:t>
            </w:r>
          </w:p>
          <w:p w:rsidR="006D1B24" w:rsidRPr="009A02AA" w:rsidRDefault="006D1B24" w:rsidP="000F2B6D">
            <w:pPr>
              <w:pStyle w:val="NormalnyWeb"/>
              <w:spacing w:before="0" w:beforeAutospacing="0" w:after="0" w:afterAutospacing="0"/>
              <w:ind w:left="126"/>
              <w:rPr>
                <w:lang w:val="en-US"/>
              </w:rPr>
            </w:pPr>
            <w:r w:rsidRPr="009A02AA">
              <w:rPr>
                <w:lang w:val="en-US"/>
              </w:rPr>
              <w:t>Final mark depends on the number of points received from the report evaluation. Report is evaluated in terms of:</w:t>
            </w:r>
          </w:p>
          <w:p w:rsidR="006D1B24" w:rsidRPr="009A02AA" w:rsidRDefault="006D1B24" w:rsidP="000F2B6D">
            <w:pPr>
              <w:pStyle w:val="NormalnyWeb"/>
              <w:spacing w:before="0" w:beforeAutospacing="0" w:after="0" w:afterAutospacing="0"/>
              <w:ind w:left="126"/>
              <w:rPr>
                <w:lang w:val="en-US"/>
              </w:rPr>
            </w:pPr>
            <w:r w:rsidRPr="009A02AA">
              <w:rPr>
                <w:lang w:val="en-US"/>
              </w:rPr>
              <w:t>a) the accuracy and completeness of forecasts (0-5 points),</w:t>
            </w:r>
          </w:p>
          <w:p w:rsidR="006D1B24" w:rsidRPr="009A02AA" w:rsidRDefault="006D1B24" w:rsidP="000F2B6D">
            <w:pPr>
              <w:pStyle w:val="NormalnyWeb"/>
              <w:spacing w:before="0" w:beforeAutospacing="0" w:after="0" w:afterAutospacing="0"/>
              <w:ind w:left="126"/>
              <w:rPr>
                <w:lang w:val="en-US"/>
              </w:rPr>
            </w:pPr>
            <w:r w:rsidRPr="009A02AA">
              <w:rPr>
                <w:lang w:val="en-US"/>
              </w:rPr>
              <w:t>b) the structure of the report (0-5 points)</w:t>
            </w:r>
          </w:p>
          <w:p w:rsidR="006D1B24" w:rsidRPr="009A02AA" w:rsidRDefault="006D1B24" w:rsidP="000F2B6D">
            <w:pPr>
              <w:pStyle w:val="NormalnyWeb"/>
              <w:spacing w:before="0" w:beforeAutospacing="0" w:after="0" w:afterAutospacing="0"/>
              <w:ind w:left="126"/>
              <w:rPr>
                <w:lang w:val="en-US"/>
              </w:rPr>
            </w:pPr>
            <w:r w:rsidRPr="009A02AA">
              <w:rPr>
                <w:lang w:val="en-US"/>
              </w:rPr>
              <w:t xml:space="preserve">To receive positive assessment, each (a and b) has to be rated at least 3 points. </w:t>
            </w:r>
          </w:p>
          <w:p w:rsidR="006D1B24" w:rsidRPr="009A02AA" w:rsidRDefault="006D1B24" w:rsidP="000F2B6D">
            <w:pPr>
              <w:pStyle w:val="NormalnyWeb"/>
              <w:spacing w:before="0" w:beforeAutospacing="0" w:after="0" w:afterAutospacing="0"/>
              <w:ind w:left="126"/>
              <w:rPr>
                <w:lang w:val="en-US"/>
              </w:rPr>
            </w:pPr>
          </w:p>
          <w:p w:rsidR="006D1B24" w:rsidRPr="009A02AA" w:rsidRDefault="006D1B24" w:rsidP="000F2B6D">
            <w:pPr>
              <w:pStyle w:val="NormalnyWeb"/>
              <w:spacing w:before="0" w:beforeAutospacing="0" w:after="0" w:afterAutospacing="0"/>
              <w:ind w:left="126"/>
              <w:rPr>
                <w:lang w:val="en-US"/>
              </w:rPr>
            </w:pPr>
            <w:r w:rsidRPr="009A02AA">
              <w:rPr>
                <w:lang w:val="en-US"/>
              </w:rPr>
              <w:t>Grading scale:</w:t>
            </w:r>
          </w:p>
          <w:p w:rsidR="006D1B24" w:rsidRPr="009A02AA" w:rsidRDefault="00FE38CA" w:rsidP="003876CD">
            <w:pPr>
              <w:pStyle w:val="NormalnyWeb"/>
              <w:numPr>
                <w:ilvl w:val="0"/>
                <w:numId w:val="69"/>
              </w:numPr>
              <w:spacing w:before="0" w:beforeAutospacing="0" w:after="0" w:afterAutospacing="0"/>
              <w:rPr>
                <w:lang w:val="en-US"/>
              </w:rPr>
            </w:pPr>
            <w:r w:rsidRPr="009A02AA">
              <w:rPr>
                <w:lang w:val="en-US"/>
              </w:rPr>
              <w:t>5.0 (very good)</w:t>
            </w:r>
            <w:r>
              <w:rPr>
                <w:lang w:val="en-US"/>
              </w:rPr>
              <w:t xml:space="preserve"> - </w:t>
            </w:r>
            <w:r w:rsidR="006D1B24" w:rsidRPr="009A02AA">
              <w:rPr>
                <w:lang w:val="en-US"/>
              </w:rPr>
              <w:t>9.5-10 points</w:t>
            </w:r>
          </w:p>
          <w:p w:rsidR="006D1B24" w:rsidRPr="009A02AA" w:rsidRDefault="002B089F" w:rsidP="003876CD">
            <w:pPr>
              <w:pStyle w:val="NormalnyWeb"/>
              <w:numPr>
                <w:ilvl w:val="0"/>
                <w:numId w:val="69"/>
              </w:numPr>
              <w:spacing w:before="0" w:beforeAutospacing="0" w:after="0" w:afterAutospacing="0"/>
              <w:rPr>
                <w:lang w:val="en-US"/>
              </w:rPr>
            </w:pPr>
            <w:r w:rsidRPr="009A02AA">
              <w:rPr>
                <w:lang w:val="en-US"/>
              </w:rPr>
              <w:t xml:space="preserve">4.5 </w:t>
            </w:r>
            <w:r w:rsidR="00FE38CA" w:rsidRPr="009A02AA">
              <w:rPr>
                <w:lang w:val="en-US"/>
              </w:rPr>
              <w:t>(good plus)</w:t>
            </w:r>
            <w:r w:rsidR="00FE38CA">
              <w:rPr>
                <w:lang w:val="en-US"/>
              </w:rPr>
              <w:t xml:space="preserve"> -</w:t>
            </w:r>
            <w:r w:rsidR="006D1B24" w:rsidRPr="009A02AA">
              <w:rPr>
                <w:lang w:val="en-US"/>
              </w:rPr>
              <w:t>8.5-9 points</w:t>
            </w:r>
          </w:p>
          <w:p w:rsidR="006D1B24" w:rsidRPr="009A02AA" w:rsidRDefault="002B089F" w:rsidP="003876CD">
            <w:pPr>
              <w:pStyle w:val="NormalnyWeb"/>
              <w:numPr>
                <w:ilvl w:val="0"/>
                <w:numId w:val="69"/>
              </w:numPr>
              <w:spacing w:before="0" w:beforeAutospacing="0" w:after="0" w:afterAutospacing="0"/>
              <w:rPr>
                <w:lang w:val="en-US"/>
              </w:rPr>
            </w:pPr>
            <w:r w:rsidRPr="009A02AA">
              <w:rPr>
                <w:lang w:val="en-US"/>
              </w:rPr>
              <w:t>4.0 (good)</w:t>
            </w:r>
            <w:r>
              <w:rPr>
                <w:lang w:val="en-US"/>
              </w:rPr>
              <w:t xml:space="preserve"> - </w:t>
            </w:r>
            <w:r w:rsidR="006D1B24" w:rsidRPr="009A02AA">
              <w:rPr>
                <w:lang w:val="en-US"/>
              </w:rPr>
              <w:t>7.5-8 points</w:t>
            </w:r>
          </w:p>
          <w:p w:rsidR="006D1B24" w:rsidRPr="009A02AA" w:rsidRDefault="002B089F" w:rsidP="003876CD">
            <w:pPr>
              <w:pStyle w:val="NormalnyWeb"/>
              <w:numPr>
                <w:ilvl w:val="0"/>
                <w:numId w:val="69"/>
              </w:numPr>
              <w:spacing w:before="0" w:beforeAutospacing="0" w:after="0" w:afterAutospacing="0"/>
              <w:rPr>
                <w:lang w:val="en-US"/>
              </w:rPr>
            </w:pPr>
            <w:r w:rsidRPr="009A02AA">
              <w:rPr>
                <w:lang w:val="en-US"/>
              </w:rPr>
              <w:t>3.5 (sufficient plus)</w:t>
            </w:r>
            <w:r>
              <w:rPr>
                <w:lang w:val="en-US"/>
              </w:rPr>
              <w:t xml:space="preserve"> - </w:t>
            </w:r>
            <w:r w:rsidR="006D1B24" w:rsidRPr="009A02AA">
              <w:rPr>
                <w:lang w:val="en-US"/>
              </w:rPr>
              <w:t>6.5-7 points</w:t>
            </w:r>
          </w:p>
          <w:p w:rsidR="006D1B24" w:rsidRPr="009A02AA" w:rsidRDefault="002B089F" w:rsidP="003876CD">
            <w:pPr>
              <w:pStyle w:val="NormalnyWeb"/>
              <w:numPr>
                <w:ilvl w:val="0"/>
                <w:numId w:val="69"/>
              </w:numPr>
              <w:spacing w:before="0" w:beforeAutospacing="0" w:after="0" w:afterAutospacing="0"/>
              <w:rPr>
                <w:lang w:val="en-US"/>
              </w:rPr>
            </w:pPr>
            <w:r>
              <w:rPr>
                <w:lang w:val="en-US"/>
              </w:rPr>
              <w:t xml:space="preserve">3,0 </w:t>
            </w:r>
            <w:r w:rsidRPr="009A02AA">
              <w:rPr>
                <w:lang w:val="en-US"/>
              </w:rPr>
              <w:t>(sufficient)</w:t>
            </w:r>
            <w:r>
              <w:rPr>
                <w:lang w:val="en-US"/>
              </w:rPr>
              <w:t xml:space="preserve"> - </w:t>
            </w:r>
            <w:r w:rsidR="006D1B24" w:rsidRPr="009A02AA">
              <w:rPr>
                <w:lang w:val="en-US"/>
              </w:rPr>
              <w:t xml:space="preserve">6 points </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Course topics</w:t>
            </w:r>
          </w:p>
        </w:tc>
        <w:tc>
          <w:tcPr>
            <w:tcW w:w="6393" w:type="dxa"/>
            <w:vAlign w:val="center"/>
            <w:hideMark/>
          </w:tcPr>
          <w:p w:rsidR="006D1B24" w:rsidRPr="009A02AA" w:rsidRDefault="006D1B24" w:rsidP="00245EED">
            <w:pPr>
              <w:pStyle w:val="NormalnyWeb"/>
              <w:numPr>
                <w:ilvl w:val="0"/>
                <w:numId w:val="38"/>
              </w:numPr>
              <w:spacing w:before="0" w:beforeAutospacing="0" w:after="0" w:afterAutospacing="0"/>
              <w:ind w:left="402" w:hanging="283"/>
              <w:rPr>
                <w:lang w:val="en-US"/>
              </w:rPr>
            </w:pPr>
            <w:r w:rsidRPr="009A02AA">
              <w:rPr>
                <w:lang w:val="en-US"/>
              </w:rPr>
              <w:t xml:space="preserve">Projections of expenditure and revenue in health care – theoretical introduction and examples </w:t>
            </w:r>
          </w:p>
          <w:p w:rsidR="006D1B24" w:rsidRPr="009A02AA" w:rsidRDefault="006D1B24" w:rsidP="00245EED">
            <w:pPr>
              <w:pStyle w:val="NormalnyWeb"/>
              <w:numPr>
                <w:ilvl w:val="0"/>
                <w:numId w:val="38"/>
              </w:numPr>
              <w:spacing w:before="0" w:beforeAutospacing="0" w:after="0" w:afterAutospacing="0"/>
              <w:ind w:left="402" w:hanging="283"/>
              <w:rPr>
                <w:lang w:val="en-US"/>
              </w:rPr>
            </w:pPr>
            <w:r w:rsidRPr="009A02AA">
              <w:rPr>
                <w:lang w:val="en-US"/>
              </w:rPr>
              <w:t xml:space="preserve">The most important determinants of health care expenditures in selected countries and introducing them to the projection model </w:t>
            </w:r>
          </w:p>
          <w:p w:rsidR="006D1B24" w:rsidRPr="009A02AA" w:rsidRDefault="006D1B24" w:rsidP="00245EED">
            <w:pPr>
              <w:pStyle w:val="NormalnyWeb"/>
              <w:numPr>
                <w:ilvl w:val="0"/>
                <w:numId w:val="38"/>
              </w:numPr>
              <w:spacing w:before="0" w:beforeAutospacing="0" w:after="0" w:afterAutospacing="0"/>
              <w:ind w:left="402" w:hanging="283"/>
              <w:rPr>
                <w:lang w:val="en-US"/>
              </w:rPr>
            </w:pPr>
            <w:r w:rsidRPr="009A02AA">
              <w:rPr>
                <w:lang w:val="en-US"/>
              </w:rPr>
              <w:t xml:space="preserve">Sources of revenues of health care system in selected countries and factors influenced the level of revenues - introducing them to the projection model </w:t>
            </w:r>
          </w:p>
          <w:p w:rsidR="006D1B24" w:rsidRPr="009A02AA" w:rsidRDefault="006D1B24" w:rsidP="00245EED">
            <w:pPr>
              <w:pStyle w:val="NormalnyWeb"/>
              <w:numPr>
                <w:ilvl w:val="0"/>
                <w:numId w:val="38"/>
              </w:numPr>
              <w:spacing w:before="0" w:beforeAutospacing="0" w:after="0" w:afterAutospacing="0"/>
              <w:ind w:left="402" w:hanging="283"/>
              <w:rPr>
                <w:lang w:val="en-US"/>
              </w:rPr>
            </w:pPr>
            <w:r w:rsidRPr="009A02AA">
              <w:rPr>
                <w:lang w:val="en-US"/>
              </w:rPr>
              <w:t xml:space="preserve">Preparation of health care expenditure and revenue projections for selected countries </w:t>
            </w:r>
          </w:p>
          <w:p w:rsidR="006D1B24" w:rsidRDefault="006D1B24" w:rsidP="00245EED">
            <w:pPr>
              <w:pStyle w:val="NormalnyWeb"/>
              <w:numPr>
                <w:ilvl w:val="0"/>
                <w:numId w:val="38"/>
              </w:numPr>
              <w:spacing w:before="0" w:beforeAutospacing="0" w:after="0" w:afterAutospacing="0"/>
              <w:ind w:left="402" w:hanging="283"/>
              <w:rPr>
                <w:lang w:val="en-US"/>
              </w:rPr>
            </w:pPr>
            <w:r w:rsidRPr="009A02AA">
              <w:rPr>
                <w:lang w:val="en-US"/>
              </w:rPr>
              <w:t xml:space="preserve">Students’ presentations of results of projections </w:t>
            </w:r>
          </w:p>
          <w:p w:rsidR="002B089F" w:rsidRPr="009A02AA" w:rsidRDefault="002B089F" w:rsidP="002B089F">
            <w:pPr>
              <w:pStyle w:val="NormalnyWeb"/>
              <w:spacing w:before="0" w:beforeAutospacing="0" w:after="0" w:afterAutospacing="0"/>
              <w:ind w:left="402"/>
              <w:rPr>
                <w:lang w:val="en-US"/>
              </w:rPr>
            </w:pP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lastRenderedPageBreak/>
              <w:t>Recommended and required reading</w:t>
            </w:r>
          </w:p>
        </w:tc>
        <w:tc>
          <w:tcPr>
            <w:tcW w:w="6393" w:type="dxa"/>
            <w:vAlign w:val="center"/>
            <w:hideMark/>
          </w:tcPr>
          <w:p w:rsidR="006D1B24" w:rsidRPr="009A02AA" w:rsidRDefault="006D1B24" w:rsidP="00B54BB3">
            <w:pPr>
              <w:pStyle w:val="NormalnyWeb"/>
              <w:spacing w:before="0" w:beforeAutospacing="0" w:after="0" w:afterAutospacing="0"/>
              <w:rPr>
                <w:lang w:val="en-US"/>
              </w:rPr>
            </w:pPr>
            <w:r w:rsidRPr="009A02AA">
              <w:rPr>
                <w:b/>
                <w:lang w:val="en-US"/>
              </w:rPr>
              <w:t>Basic literature</w:t>
            </w:r>
            <w:r w:rsidRPr="009A02AA">
              <w:rPr>
                <w:lang w:val="en-US"/>
              </w:rPr>
              <w:t>:</w:t>
            </w:r>
          </w:p>
          <w:p w:rsidR="006D1B24" w:rsidRPr="009A02AA" w:rsidRDefault="006D1B24" w:rsidP="00245EED">
            <w:pPr>
              <w:pStyle w:val="NormalnyWeb"/>
              <w:numPr>
                <w:ilvl w:val="0"/>
                <w:numId w:val="49"/>
              </w:numPr>
              <w:spacing w:before="0" w:beforeAutospacing="0" w:after="0" w:afterAutospacing="0"/>
              <w:ind w:left="410" w:hanging="284"/>
              <w:rPr>
                <w:lang w:val="en-US"/>
              </w:rPr>
            </w:pPr>
            <w:r w:rsidRPr="009A02AA">
              <w:rPr>
                <w:lang w:val="en-US"/>
              </w:rPr>
              <w:t>European Commission (2014), The 2015 Ageing Report. Underlying Assumptions and Projection Methodologies, European Economy 8/2014</w:t>
            </w:r>
          </w:p>
          <w:p w:rsidR="006D1B24" w:rsidRPr="009A02AA" w:rsidRDefault="006D1B24" w:rsidP="00245EED">
            <w:pPr>
              <w:pStyle w:val="NormalnyWeb"/>
              <w:numPr>
                <w:ilvl w:val="0"/>
                <w:numId w:val="49"/>
              </w:numPr>
              <w:spacing w:before="0" w:beforeAutospacing="0" w:after="0" w:afterAutospacing="0"/>
              <w:ind w:left="410" w:hanging="284"/>
              <w:rPr>
                <w:lang w:val="en-US"/>
              </w:rPr>
            </w:pPr>
            <w:r w:rsidRPr="009A02AA">
              <w:rPr>
                <w:lang w:val="en-US"/>
              </w:rPr>
              <w:t>European Commission (2015), The 2015 Ageing Report. Economic and budgetary projections for the 28 EU Member States (2013-2060), European Economy 3/2015 (part II.2)</w:t>
            </w:r>
          </w:p>
          <w:p w:rsidR="006D1B24" w:rsidRPr="009A02AA" w:rsidRDefault="006D1B24" w:rsidP="00245EED">
            <w:pPr>
              <w:pStyle w:val="NormalnyWeb"/>
              <w:numPr>
                <w:ilvl w:val="0"/>
                <w:numId w:val="49"/>
              </w:numPr>
              <w:spacing w:before="0" w:beforeAutospacing="0" w:after="0" w:afterAutospacing="0"/>
              <w:ind w:left="410" w:hanging="284"/>
              <w:rPr>
                <w:lang w:val="en-US"/>
              </w:rPr>
            </w:pPr>
            <w:proofErr w:type="spellStart"/>
            <w:r w:rsidRPr="009A02AA">
              <w:rPr>
                <w:lang w:val="en-US"/>
              </w:rPr>
              <w:t>Astolfi</w:t>
            </w:r>
            <w:proofErr w:type="spellEnd"/>
            <w:r w:rsidRPr="009A02AA">
              <w:rPr>
                <w:lang w:val="en-US"/>
              </w:rPr>
              <w:t xml:space="preserve"> R., </w:t>
            </w:r>
            <w:proofErr w:type="spellStart"/>
            <w:r w:rsidRPr="009A02AA">
              <w:rPr>
                <w:lang w:val="en-US"/>
              </w:rPr>
              <w:t>Lorenzoni</w:t>
            </w:r>
            <w:proofErr w:type="spellEnd"/>
            <w:r w:rsidRPr="009A02AA">
              <w:rPr>
                <w:lang w:val="en-US"/>
              </w:rPr>
              <w:t xml:space="preserve"> L., </w:t>
            </w:r>
            <w:proofErr w:type="spellStart"/>
            <w:r w:rsidRPr="009A02AA">
              <w:rPr>
                <w:lang w:val="en-US"/>
              </w:rPr>
              <w:t>Oderkirk</w:t>
            </w:r>
            <w:proofErr w:type="spellEnd"/>
            <w:r w:rsidRPr="009A02AA">
              <w:rPr>
                <w:lang w:val="en-US"/>
              </w:rPr>
              <w:t xml:space="preserve"> J. (2012), A comparative Analysis of Health Forecasting Methods, OECD Health Working Papers, No. 59, OECD Publishing </w:t>
            </w:r>
          </w:p>
          <w:p w:rsidR="006D1B24" w:rsidRPr="009A02AA" w:rsidRDefault="006D1B24" w:rsidP="00B54BB3">
            <w:pPr>
              <w:pStyle w:val="NormalnyWeb"/>
              <w:spacing w:before="0" w:beforeAutospacing="0" w:after="0" w:afterAutospacing="0"/>
              <w:ind w:left="260" w:hanging="141"/>
              <w:rPr>
                <w:b/>
                <w:lang w:val="en-US"/>
              </w:rPr>
            </w:pPr>
          </w:p>
          <w:p w:rsidR="006D1B24" w:rsidRPr="009A02AA" w:rsidRDefault="006D1B24" w:rsidP="00B54BB3">
            <w:pPr>
              <w:pStyle w:val="NormalnyWeb"/>
              <w:spacing w:before="0" w:beforeAutospacing="0" w:after="0" w:afterAutospacing="0"/>
              <w:ind w:left="260" w:hanging="141"/>
              <w:rPr>
                <w:b/>
                <w:lang w:val="en-US"/>
              </w:rPr>
            </w:pPr>
            <w:r w:rsidRPr="009A02AA">
              <w:rPr>
                <w:b/>
                <w:lang w:val="en-US"/>
              </w:rPr>
              <w:t>Supplementary literature:</w:t>
            </w:r>
          </w:p>
          <w:p w:rsidR="006D1B24" w:rsidRPr="009A02AA" w:rsidRDefault="006D1B24" w:rsidP="003A737B">
            <w:pPr>
              <w:pStyle w:val="NormalnyWeb"/>
              <w:numPr>
                <w:ilvl w:val="0"/>
                <w:numId w:val="9"/>
              </w:numPr>
              <w:spacing w:before="0" w:beforeAutospacing="0" w:after="0" w:afterAutospacing="0"/>
              <w:ind w:left="410" w:hanging="291"/>
              <w:rPr>
                <w:lang w:val="en-US"/>
              </w:rPr>
            </w:pPr>
            <w:r w:rsidRPr="009A02AA">
              <w:rPr>
                <w:lang w:val="en-US"/>
              </w:rPr>
              <w:t xml:space="preserve">Golinowska S., </w:t>
            </w:r>
            <w:proofErr w:type="spellStart"/>
            <w:r w:rsidRPr="009A02AA">
              <w:rPr>
                <w:lang w:val="en-US"/>
              </w:rPr>
              <w:t>Kocot</w:t>
            </w:r>
            <w:proofErr w:type="spellEnd"/>
            <w:r w:rsidRPr="009A02AA">
              <w:rPr>
                <w:lang w:val="en-US"/>
              </w:rPr>
              <w:t xml:space="preserve"> E., Sowa A. (2007), Health Expenditure scenarios in the New Member States: Country Report on Poland, ENEPRI Research Report No.47</w:t>
            </w:r>
          </w:p>
          <w:p w:rsidR="006D1B24" w:rsidRPr="009A02AA" w:rsidRDefault="006D1B24" w:rsidP="003A737B">
            <w:pPr>
              <w:pStyle w:val="NormalnyWeb"/>
              <w:numPr>
                <w:ilvl w:val="0"/>
                <w:numId w:val="9"/>
              </w:numPr>
              <w:spacing w:before="0" w:beforeAutospacing="0" w:after="0" w:afterAutospacing="0"/>
              <w:ind w:left="410" w:hanging="291"/>
              <w:rPr>
                <w:lang w:val="en-US"/>
              </w:rPr>
            </w:pPr>
            <w:proofErr w:type="spellStart"/>
            <w:r w:rsidRPr="009A02AA">
              <w:rPr>
                <w:lang w:val="en-US"/>
              </w:rPr>
              <w:t>Przywara</w:t>
            </w:r>
            <w:proofErr w:type="spellEnd"/>
            <w:r w:rsidRPr="009A02AA">
              <w:rPr>
                <w:lang w:val="en-US"/>
              </w:rPr>
              <w:t xml:space="preserve"> B. (2010), Projecting future health care expenditure at European level: drivers, methodology and main results, European Economy, Economic Papers 417</w:t>
            </w:r>
          </w:p>
          <w:p w:rsidR="006D1B24" w:rsidRPr="009A02AA" w:rsidRDefault="006D1B24" w:rsidP="003A737B">
            <w:pPr>
              <w:pStyle w:val="NormalnyWeb"/>
              <w:numPr>
                <w:ilvl w:val="0"/>
                <w:numId w:val="9"/>
              </w:numPr>
              <w:spacing w:before="0" w:beforeAutospacing="0" w:after="0" w:afterAutospacing="0"/>
              <w:ind w:left="410" w:hanging="291"/>
              <w:rPr>
                <w:lang w:val="en-US"/>
              </w:rPr>
            </w:pPr>
            <w:r w:rsidRPr="009A02AA">
              <w:rPr>
                <w:lang w:val="en-US"/>
              </w:rPr>
              <w:t>OECD (2013), Public spending on health and long-term care: a new set of projections, OECD Economic Policy Papers No.06</w:t>
            </w:r>
          </w:p>
        </w:tc>
      </w:tr>
    </w:tbl>
    <w:p w:rsidR="006D1B24" w:rsidRPr="009A02AA" w:rsidRDefault="006D1B24" w:rsidP="00B54BB3">
      <w:pPr>
        <w:rPr>
          <w:lang w:val="en-US"/>
        </w:rPr>
      </w:pPr>
    </w:p>
    <w:p w:rsidR="006D1B24" w:rsidRPr="009A02AA" w:rsidRDefault="006D1B24" w:rsidP="00B54BB3">
      <w:pPr>
        <w:rPr>
          <w:lang w:val="en-US"/>
        </w:rPr>
      </w:pPr>
    </w:p>
    <w:p w:rsidR="00F103F1" w:rsidRPr="009A02AA" w:rsidRDefault="00F103F1" w:rsidP="00B54BB3">
      <w:pPr>
        <w:rPr>
          <w:lang w:val="en-US"/>
        </w:rPr>
      </w:pPr>
    </w:p>
    <w:p w:rsidR="006D1B24" w:rsidRPr="009A02AA" w:rsidRDefault="006D1B24" w:rsidP="00B54BB3">
      <w:pPr>
        <w:rPr>
          <w:lang w:val="en-US"/>
        </w:rPr>
      </w:pPr>
    </w:p>
    <w:p w:rsidR="00F103F1" w:rsidRPr="009A02AA" w:rsidRDefault="0066354D" w:rsidP="000F2B6D">
      <w:pPr>
        <w:rPr>
          <w:lang w:val="en-US"/>
        </w:rPr>
      </w:pPr>
      <w:r w:rsidRPr="009A02AA">
        <w:rPr>
          <w:lang w:val="en-US"/>
        </w:rPr>
        <w:br w:type="page"/>
      </w:r>
      <w:r w:rsidR="00F103F1" w:rsidRPr="009A02AA">
        <w:rPr>
          <w:b/>
          <w:lang w:val="en-US"/>
        </w:rPr>
        <w:lastRenderedPageBreak/>
        <w:t xml:space="preserve">Coordinated/managed care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702"/>
        <w:gridCol w:w="6350"/>
      </w:tblGrid>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Faculty</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Faculty of Health Sciences</w:t>
            </w:r>
          </w:p>
        </w:tc>
      </w:tr>
      <w:tr w:rsidR="00F103F1" w:rsidRPr="009A02AA" w:rsidTr="00B54BB3">
        <w:tc>
          <w:tcPr>
            <w:tcW w:w="2709" w:type="dxa"/>
            <w:vAlign w:val="center"/>
            <w:hideMark/>
          </w:tcPr>
          <w:p w:rsidR="00F103F1" w:rsidRPr="009A02AA" w:rsidRDefault="009A02AA" w:rsidP="000F2B6D">
            <w:pPr>
              <w:ind w:left="57"/>
              <w:rPr>
                <w:lang w:val="en-US"/>
              </w:rPr>
            </w:pPr>
            <w:r>
              <w:rPr>
                <w:lang w:val="en-US"/>
              </w:rPr>
              <w:t>Department conducting module</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Health Economics and Social Security Department</w:t>
            </w:r>
          </w:p>
        </w:tc>
      </w:tr>
      <w:tr w:rsidR="00F103F1" w:rsidRPr="009A02AA" w:rsidTr="00B54BB3">
        <w:tc>
          <w:tcPr>
            <w:tcW w:w="2709" w:type="dxa"/>
            <w:vAlign w:val="center"/>
            <w:hideMark/>
          </w:tcPr>
          <w:p w:rsidR="00F103F1" w:rsidRPr="009A02AA" w:rsidRDefault="00F103F1" w:rsidP="000F2B6D">
            <w:pPr>
              <w:ind w:left="57"/>
              <w:rPr>
                <w:lang w:val="en-US"/>
              </w:rPr>
            </w:pPr>
            <w:r w:rsidRPr="009A02AA">
              <w:rPr>
                <w:lang w:val="en-US"/>
              </w:rPr>
              <w:t>Course unit title</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b/>
                <w:lang w:val="en-US"/>
              </w:rPr>
              <w:t>Coordinated/managed care</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Language of instruction</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English</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Aim of the course</w:t>
            </w:r>
          </w:p>
        </w:tc>
        <w:tc>
          <w:tcPr>
            <w:tcW w:w="6393" w:type="dxa"/>
            <w:vAlign w:val="center"/>
            <w:hideMark/>
          </w:tcPr>
          <w:p w:rsidR="00F103F1" w:rsidRPr="009A02AA" w:rsidRDefault="00F103F1" w:rsidP="000F2B6D">
            <w:pPr>
              <w:ind w:left="57"/>
              <w:rPr>
                <w:lang w:val="en-US"/>
              </w:rPr>
            </w:pPr>
            <w:r w:rsidRPr="009A02AA">
              <w:rPr>
                <w:lang w:val="en-US"/>
              </w:rPr>
              <w:t>The aim of this course is to provide the student with knowledge, abilities and competencies necessary to understand the complexity of the world of coordinated/managed care institutions and instruments.</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Course objectives and learning outcomes</w:t>
            </w:r>
          </w:p>
        </w:tc>
        <w:tc>
          <w:tcPr>
            <w:tcW w:w="6393" w:type="dxa"/>
            <w:vAlign w:val="center"/>
            <w:hideMark/>
          </w:tcPr>
          <w:p w:rsidR="00F103F1" w:rsidRPr="009A02AA" w:rsidRDefault="00F103F1" w:rsidP="00B54BB3">
            <w:pPr>
              <w:rPr>
                <w:b/>
                <w:noProof/>
                <w:color w:val="000000"/>
                <w:lang w:val="en-US"/>
              </w:rPr>
            </w:pPr>
            <w:r w:rsidRPr="009A02AA">
              <w:rPr>
                <w:b/>
                <w:noProof/>
                <w:color w:val="000000"/>
                <w:lang w:val="en-US"/>
              </w:rPr>
              <w:t>Knowledge - student:</w:t>
            </w:r>
          </w:p>
          <w:p w:rsidR="00F103F1" w:rsidRPr="009A02AA" w:rsidRDefault="00F103F1" w:rsidP="00B54BB3">
            <w:pPr>
              <w:pStyle w:val="Akapitzlist"/>
              <w:numPr>
                <w:ilvl w:val="0"/>
                <w:numId w:val="3"/>
              </w:numPr>
              <w:ind w:left="402" w:hanging="283"/>
              <w:rPr>
                <w:noProof/>
                <w:color w:val="000000"/>
                <w:lang w:val="en-US"/>
              </w:rPr>
            </w:pPr>
            <w:r w:rsidRPr="009A02AA">
              <w:rPr>
                <w:noProof/>
                <w:color w:val="000000"/>
                <w:lang w:val="en-US"/>
              </w:rPr>
              <w:t>explains idea of coocrdinated/managed care</w:t>
            </w:r>
          </w:p>
          <w:p w:rsidR="00F103F1" w:rsidRPr="009A02AA" w:rsidRDefault="00F103F1" w:rsidP="00B54BB3">
            <w:pPr>
              <w:pStyle w:val="Akapitzlist"/>
              <w:numPr>
                <w:ilvl w:val="0"/>
                <w:numId w:val="3"/>
              </w:numPr>
              <w:ind w:left="402" w:hanging="283"/>
              <w:rPr>
                <w:noProof/>
                <w:color w:val="000000"/>
                <w:lang w:val="en-US"/>
              </w:rPr>
            </w:pPr>
            <w:r w:rsidRPr="009A02AA">
              <w:rPr>
                <w:noProof/>
                <w:color w:val="000000"/>
                <w:lang w:val="en-US"/>
              </w:rPr>
              <w:t>explains the different types of managed care organizations</w:t>
            </w:r>
          </w:p>
          <w:p w:rsidR="00F103F1" w:rsidRPr="009A02AA" w:rsidRDefault="00F103F1" w:rsidP="00B54BB3">
            <w:pPr>
              <w:pStyle w:val="Akapitzlist"/>
              <w:numPr>
                <w:ilvl w:val="0"/>
                <w:numId w:val="3"/>
              </w:numPr>
              <w:ind w:left="402" w:hanging="283"/>
              <w:rPr>
                <w:noProof/>
                <w:color w:val="000000"/>
                <w:lang w:val="en-US"/>
              </w:rPr>
            </w:pPr>
            <w:r w:rsidRPr="009A02AA">
              <w:rPr>
                <w:noProof/>
                <w:color w:val="000000"/>
                <w:lang w:val="en-US"/>
              </w:rPr>
              <w:t>explains the role and tasks of m</w:t>
            </w:r>
            <w:proofErr w:type="spellStart"/>
            <w:r w:rsidRPr="009A02AA">
              <w:rPr>
                <w:color w:val="000000"/>
                <w:lang w:val="en-US"/>
              </w:rPr>
              <w:t>anaged</w:t>
            </w:r>
            <w:proofErr w:type="spellEnd"/>
            <w:r w:rsidRPr="009A02AA">
              <w:rPr>
                <w:color w:val="000000"/>
                <w:lang w:val="en-US"/>
              </w:rPr>
              <w:t xml:space="preserve"> care service institutions</w:t>
            </w:r>
          </w:p>
          <w:p w:rsidR="00F103F1" w:rsidRPr="009A02AA" w:rsidRDefault="00F103F1" w:rsidP="00B54BB3">
            <w:pPr>
              <w:pStyle w:val="Akapitzlist"/>
              <w:numPr>
                <w:ilvl w:val="0"/>
                <w:numId w:val="3"/>
              </w:numPr>
              <w:ind w:left="402" w:hanging="283"/>
              <w:rPr>
                <w:noProof/>
                <w:color w:val="000000"/>
                <w:lang w:val="en-US"/>
              </w:rPr>
            </w:pPr>
            <w:r w:rsidRPr="009A02AA">
              <w:rPr>
                <w:noProof/>
                <w:color w:val="000000"/>
                <w:lang w:val="en-US"/>
              </w:rPr>
              <w:t>discusses the different managed care interventions/</w:t>
            </w:r>
            <w:r w:rsidR="003046FC" w:rsidRPr="009A02AA">
              <w:rPr>
                <w:noProof/>
                <w:color w:val="000000"/>
                <w:lang w:val="en-US"/>
              </w:rPr>
              <w:t xml:space="preserve"> </w:t>
            </w:r>
            <w:r w:rsidRPr="009A02AA">
              <w:rPr>
                <w:noProof/>
                <w:color w:val="000000"/>
                <w:lang w:val="en-US"/>
              </w:rPr>
              <w:t>instruments, their advantages and disadvantages</w:t>
            </w:r>
          </w:p>
          <w:p w:rsidR="00F103F1" w:rsidRPr="009A02AA" w:rsidRDefault="00F103F1" w:rsidP="00B54BB3">
            <w:pPr>
              <w:rPr>
                <w:noProof/>
                <w:color w:val="000000"/>
                <w:lang w:val="en-US"/>
              </w:rPr>
            </w:pPr>
          </w:p>
          <w:p w:rsidR="00F103F1" w:rsidRPr="009A02AA" w:rsidRDefault="00F103F1" w:rsidP="00B54BB3">
            <w:pPr>
              <w:rPr>
                <w:b/>
                <w:noProof/>
                <w:color w:val="000000"/>
                <w:lang w:val="en-US"/>
              </w:rPr>
            </w:pPr>
            <w:r w:rsidRPr="009A02AA">
              <w:rPr>
                <w:b/>
                <w:noProof/>
                <w:color w:val="000000"/>
                <w:lang w:val="en-US"/>
              </w:rPr>
              <w:t>Abilities - student:</w:t>
            </w:r>
          </w:p>
          <w:p w:rsidR="00F103F1" w:rsidRPr="009A02AA" w:rsidRDefault="00F103F1" w:rsidP="00B54BB3">
            <w:pPr>
              <w:pStyle w:val="Akapitzlist"/>
              <w:numPr>
                <w:ilvl w:val="0"/>
                <w:numId w:val="3"/>
              </w:numPr>
              <w:ind w:left="402" w:hanging="283"/>
              <w:rPr>
                <w:noProof/>
                <w:color w:val="000000"/>
                <w:lang w:val="en-US"/>
              </w:rPr>
            </w:pPr>
            <w:r w:rsidRPr="009A02AA">
              <w:rPr>
                <w:noProof/>
                <w:color w:val="000000"/>
                <w:lang w:val="en-US"/>
              </w:rPr>
              <w:t>is able to perform a critically evaluation of disease management and case management programs</w:t>
            </w:r>
          </w:p>
          <w:p w:rsidR="00F103F1" w:rsidRPr="009A02AA" w:rsidRDefault="00F103F1" w:rsidP="00B54BB3">
            <w:pPr>
              <w:pStyle w:val="Akapitzlist"/>
              <w:numPr>
                <w:ilvl w:val="0"/>
                <w:numId w:val="3"/>
              </w:numPr>
              <w:ind w:left="402" w:hanging="283"/>
              <w:rPr>
                <w:noProof/>
                <w:color w:val="000000"/>
                <w:lang w:val="en-US"/>
              </w:rPr>
            </w:pPr>
            <w:r w:rsidRPr="009A02AA">
              <w:rPr>
                <w:noProof/>
                <w:color w:val="000000"/>
                <w:lang w:val="en-US"/>
              </w:rPr>
              <w:t xml:space="preserve">is able to evaluate </w:t>
            </w:r>
            <w:r w:rsidRPr="009A02AA">
              <w:rPr>
                <w:lang w:val="en-US"/>
              </w:rPr>
              <w:t>cost, quality and distribution effects of managed care programs</w:t>
            </w:r>
          </w:p>
          <w:p w:rsidR="00F103F1" w:rsidRPr="009A02AA" w:rsidRDefault="00F103F1" w:rsidP="00B54BB3">
            <w:pPr>
              <w:rPr>
                <w:noProof/>
                <w:color w:val="000000"/>
                <w:lang w:val="en-US"/>
              </w:rPr>
            </w:pPr>
          </w:p>
          <w:p w:rsidR="00F103F1" w:rsidRPr="009A02AA" w:rsidRDefault="00F103F1" w:rsidP="00B54BB3">
            <w:pPr>
              <w:rPr>
                <w:b/>
                <w:noProof/>
                <w:color w:val="000000"/>
                <w:lang w:val="en-US"/>
              </w:rPr>
            </w:pPr>
            <w:r w:rsidRPr="009A02AA">
              <w:rPr>
                <w:b/>
                <w:noProof/>
                <w:color w:val="000000"/>
                <w:lang w:val="en-US"/>
              </w:rPr>
              <w:t>Social competences - student:</w:t>
            </w:r>
          </w:p>
          <w:p w:rsidR="00F103F1" w:rsidRPr="009A02AA" w:rsidRDefault="00F103F1" w:rsidP="00B54BB3">
            <w:pPr>
              <w:numPr>
                <w:ilvl w:val="0"/>
                <w:numId w:val="3"/>
              </w:numPr>
              <w:ind w:left="402" w:hanging="283"/>
              <w:rPr>
                <w:noProof/>
                <w:color w:val="000000"/>
                <w:lang w:val="en-US"/>
              </w:rPr>
            </w:pPr>
            <w:r w:rsidRPr="009A02AA">
              <w:rPr>
                <w:noProof/>
                <w:color w:val="000000"/>
                <w:lang w:val="en-US"/>
              </w:rPr>
              <w:t xml:space="preserve">is aware of the need for independent learning, </w:t>
            </w:r>
          </w:p>
          <w:p w:rsidR="00F103F1" w:rsidRPr="009A02AA" w:rsidRDefault="00F103F1" w:rsidP="00B54BB3">
            <w:pPr>
              <w:numPr>
                <w:ilvl w:val="0"/>
                <w:numId w:val="3"/>
              </w:numPr>
              <w:ind w:left="402" w:hanging="283"/>
              <w:rPr>
                <w:noProof/>
                <w:color w:val="000000"/>
                <w:lang w:val="en-US"/>
              </w:rPr>
            </w:pPr>
            <w:r w:rsidRPr="009A02AA">
              <w:rPr>
                <w:noProof/>
                <w:color w:val="000000"/>
                <w:lang w:val="en-US"/>
              </w:rPr>
              <w:t>is able to search for objective sources of knowledge health</w:t>
            </w:r>
          </w:p>
          <w:p w:rsidR="00F103F1" w:rsidRPr="009A02AA" w:rsidRDefault="00F103F1" w:rsidP="00B54BB3">
            <w:pPr>
              <w:pStyle w:val="NormalnyWeb"/>
              <w:spacing w:before="0" w:beforeAutospacing="0" w:after="0" w:afterAutospacing="0"/>
              <w:ind w:left="720"/>
              <w:rPr>
                <w:lang w:val="en-US"/>
              </w:rPr>
            </w:pPr>
          </w:p>
          <w:p w:rsidR="00F262F7" w:rsidRPr="009A02AA" w:rsidRDefault="00F262F7" w:rsidP="00B54BB3">
            <w:pPr>
              <w:pStyle w:val="NormalnyWeb"/>
              <w:spacing w:before="0" w:beforeAutospacing="0" w:after="0" w:afterAutospacing="0"/>
              <w:rPr>
                <w:b/>
                <w:lang w:val="en-US"/>
              </w:rPr>
            </w:pPr>
            <w:r w:rsidRPr="009A02AA">
              <w:rPr>
                <w:b/>
                <w:lang w:val="en-US"/>
              </w:rPr>
              <w:t>Learning outcomes for module are corresponding with following learning outcomes for the program:</w:t>
            </w:r>
          </w:p>
          <w:p w:rsidR="00F262F7" w:rsidRPr="009A02AA" w:rsidRDefault="00F262F7" w:rsidP="00B54BB3">
            <w:pPr>
              <w:pStyle w:val="NormalnyWeb"/>
              <w:numPr>
                <w:ilvl w:val="0"/>
                <w:numId w:val="5"/>
              </w:numPr>
              <w:spacing w:before="0" w:beforeAutospacing="0" w:after="0" w:afterAutospacing="0"/>
              <w:rPr>
                <w:lang w:val="en-US"/>
              </w:rPr>
            </w:pPr>
            <w:r w:rsidRPr="009A02AA">
              <w:rPr>
                <w:lang w:val="en-US"/>
              </w:rPr>
              <w:t>in the knowledge: K_W11, K_W12, K_W14, K_W17 - medium level, K_W31 - advanced level</w:t>
            </w:r>
          </w:p>
          <w:p w:rsidR="00F262F7" w:rsidRPr="009A02AA" w:rsidRDefault="00F262F7" w:rsidP="00B54BB3">
            <w:pPr>
              <w:pStyle w:val="NormalnyWeb"/>
              <w:numPr>
                <w:ilvl w:val="0"/>
                <w:numId w:val="5"/>
              </w:numPr>
              <w:spacing w:before="0" w:beforeAutospacing="0" w:after="0" w:afterAutospacing="0"/>
              <w:rPr>
                <w:lang w:val="en-US"/>
              </w:rPr>
            </w:pPr>
            <w:r w:rsidRPr="009A02AA">
              <w:rPr>
                <w:lang w:val="en-US"/>
              </w:rPr>
              <w:t xml:space="preserve">in the abilities: </w:t>
            </w:r>
            <w:r w:rsidR="003046FC" w:rsidRPr="009A02AA">
              <w:rPr>
                <w:lang w:val="en-US"/>
              </w:rPr>
              <w:t xml:space="preserve">K_U18 – medium level, </w:t>
            </w:r>
            <w:r w:rsidRPr="009A02AA">
              <w:rPr>
                <w:lang w:val="en-US"/>
              </w:rPr>
              <w:t xml:space="preserve">K_U21, K_U22, K_U23- advanced level </w:t>
            </w:r>
          </w:p>
          <w:p w:rsidR="00F262F7" w:rsidRPr="009A02AA" w:rsidRDefault="00F262F7" w:rsidP="00B54BB3">
            <w:pPr>
              <w:pStyle w:val="NormalnyWeb"/>
              <w:numPr>
                <w:ilvl w:val="0"/>
                <w:numId w:val="5"/>
              </w:numPr>
              <w:spacing w:before="0" w:beforeAutospacing="0" w:after="0" w:afterAutospacing="0"/>
              <w:rPr>
                <w:lang w:val="en-US"/>
              </w:rPr>
            </w:pPr>
            <w:r w:rsidRPr="009A02AA">
              <w:rPr>
                <w:lang w:val="en-US"/>
              </w:rPr>
              <w:t>in social competences: K_K01, K_K02 – medium level</w:t>
            </w:r>
            <w:r w:rsidR="003046FC" w:rsidRPr="009A02AA">
              <w:rPr>
                <w:lang w:val="en-US"/>
              </w:rPr>
              <w:t>,</w:t>
            </w:r>
            <w:r w:rsidRPr="009A02AA">
              <w:rPr>
                <w:lang w:val="en-US"/>
              </w:rPr>
              <w:t xml:space="preserve"> </w:t>
            </w:r>
            <w:r w:rsidR="003046FC" w:rsidRPr="009A02AA">
              <w:rPr>
                <w:lang w:val="en-US"/>
              </w:rPr>
              <w:t>K_K08 – advanced level</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 xml:space="preserve">Assessment methods and criteria, course grading </w:t>
            </w:r>
          </w:p>
        </w:tc>
        <w:tc>
          <w:tcPr>
            <w:tcW w:w="6393" w:type="dxa"/>
            <w:vAlign w:val="center"/>
            <w:hideMark/>
          </w:tcPr>
          <w:p w:rsidR="00F103F1" w:rsidRPr="009A02AA" w:rsidRDefault="00F103F1" w:rsidP="00B54BB3">
            <w:pPr>
              <w:pStyle w:val="NormalnyWeb"/>
              <w:spacing w:before="0" w:beforeAutospacing="0" w:after="0" w:afterAutospacing="0"/>
              <w:ind w:left="57"/>
              <w:rPr>
                <w:noProof/>
                <w:color w:val="000000"/>
                <w:lang w:val="en-US"/>
              </w:rPr>
            </w:pPr>
            <w:r w:rsidRPr="009A02AA">
              <w:rPr>
                <w:noProof/>
                <w:color w:val="000000"/>
                <w:lang w:val="en-US"/>
              </w:rPr>
              <w:t>The module will complete with a presentation and a written examination, whilst single classes will be credited based on the student presence and activity in the discussion</w:t>
            </w:r>
          </w:p>
          <w:p w:rsidR="00F103F1" w:rsidRPr="009A02AA" w:rsidRDefault="00F103F1" w:rsidP="00B54BB3">
            <w:pPr>
              <w:rPr>
                <w:noProof/>
                <w:color w:val="000000"/>
                <w:lang w:val="en-US"/>
              </w:rPr>
            </w:pPr>
            <w:r w:rsidRPr="009A02AA">
              <w:rPr>
                <w:noProof/>
                <w:color w:val="000000"/>
                <w:lang w:val="en-US"/>
              </w:rPr>
              <w:t>Effect 1-6, written examination (60 minutes), presentation prepared by a student, activity during the classes</w:t>
            </w:r>
          </w:p>
          <w:p w:rsidR="00F103F1" w:rsidRPr="009A02AA" w:rsidRDefault="00F103F1" w:rsidP="00B54BB3">
            <w:pPr>
              <w:rPr>
                <w:noProof/>
                <w:color w:val="000000"/>
                <w:lang w:val="en-US"/>
              </w:rPr>
            </w:pPr>
            <w:r w:rsidRPr="009A02AA">
              <w:rPr>
                <w:noProof/>
                <w:color w:val="000000"/>
                <w:lang w:val="en-US"/>
              </w:rPr>
              <w:t>Effect 7-8 presentation prepared by a student, participation in discussion</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Type of course unit (</w:t>
            </w:r>
            <w:r w:rsidR="00951149">
              <w:rPr>
                <w:lang w:val="en-US"/>
              </w:rPr>
              <w:t>mandatory/optional</w:t>
            </w:r>
            <w:r w:rsidRPr="009A02AA">
              <w:rPr>
                <w:lang w:val="en-US"/>
              </w:rPr>
              <w:t>)</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optional</w:t>
            </w:r>
            <w:r w:rsidR="003046FC" w:rsidRPr="009A02AA">
              <w:rPr>
                <w:lang w:val="en-US"/>
              </w:rPr>
              <w:t xml:space="preserve"> (mandatory for EPH students)</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Year of study (if applicable)</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2</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Semester</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3</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lastRenderedPageBreak/>
              <w:t>Type of studies</w:t>
            </w:r>
          </w:p>
        </w:tc>
        <w:tc>
          <w:tcPr>
            <w:tcW w:w="6393" w:type="dxa"/>
            <w:vAlign w:val="center"/>
            <w:hideMark/>
          </w:tcPr>
          <w:p w:rsidR="00F103F1" w:rsidRPr="009A02AA" w:rsidRDefault="00F103F1" w:rsidP="00B54BB3">
            <w:pPr>
              <w:ind w:left="57"/>
              <w:rPr>
                <w:lang w:val="en-US"/>
              </w:rPr>
            </w:pPr>
            <w:r w:rsidRPr="009A02AA">
              <w:rPr>
                <w:lang w:val="en-US"/>
              </w:rPr>
              <w:t xml:space="preserve">full-time </w:t>
            </w:r>
          </w:p>
        </w:tc>
      </w:tr>
      <w:tr w:rsidR="00F103F1" w:rsidRPr="00341EED" w:rsidTr="00B54BB3">
        <w:tc>
          <w:tcPr>
            <w:tcW w:w="2709" w:type="dxa"/>
            <w:vAlign w:val="center"/>
            <w:hideMark/>
          </w:tcPr>
          <w:p w:rsidR="00F103F1" w:rsidRPr="009A02AA" w:rsidRDefault="00F103F1" w:rsidP="00B54BB3">
            <w:pPr>
              <w:ind w:left="57"/>
              <w:rPr>
                <w:lang w:val="en-US"/>
              </w:rPr>
            </w:pPr>
            <w:r w:rsidRPr="009A02AA">
              <w:rPr>
                <w:lang w:val="en-US"/>
              </w:rPr>
              <w:t>Teacher responsible</w:t>
            </w:r>
          </w:p>
        </w:tc>
        <w:tc>
          <w:tcPr>
            <w:tcW w:w="6393" w:type="dxa"/>
            <w:vAlign w:val="center"/>
            <w:hideMark/>
          </w:tcPr>
          <w:p w:rsidR="003046FC" w:rsidRPr="009A02AA" w:rsidRDefault="00F103F1" w:rsidP="00B54BB3">
            <w:pPr>
              <w:pStyle w:val="NormalnyWeb"/>
              <w:spacing w:before="0" w:beforeAutospacing="0" w:after="0" w:afterAutospacing="0"/>
              <w:ind w:left="57"/>
              <w:rPr>
                <w:u w:val="single"/>
                <w:lang w:val="en-US"/>
              </w:rPr>
            </w:pPr>
            <w:proofErr w:type="spellStart"/>
            <w:r w:rsidRPr="009A02AA">
              <w:rPr>
                <w:u w:val="single"/>
                <w:lang w:val="en-US"/>
              </w:rPr>
              <w:t>dr</w:t>
            </w:r>
            <w:proofErr w:type="spellEnd"/>
            <w:r w:rsidRPr="009A02AA">
              <w:rPr>
                <w:u w:val="single"/>
                <w:lang w:val="en-US"/>
              </w:rPr>
              <w:t xml:space="preserve"> hab. Christoph Sowada</w:t>
            </w:r>
          </w:p>
          <w:p w:rsidR="00F103F1" w:rsidRDefault="00F103F1" w:rsidP="00B54BB3">
            <w:pPr>
              <w:pStyle w:val="NormalnyWeb"/>
              <w:spacing w:before="0" w:beforeAutospacing="0" w:after="0" w:afterAutospacing="0"/>
              <w:ind w:left="57"/>
              <w:rPr>
                <w:lang w:val="en-US"/>
              </w:rPr>
            </w:pPr>
            <w:proofErr w:type="spellStart"/>
            <w:r w:rsidRPr="009A02AA">
              <w:rPr>
                <w:lang w:val="en-US"/>
              </w:rPr>
              <w:t>dr</w:t>
            </w:r>
            <w:proofErr w:type="spellEnd"/>
            <w:r w:rsidRPr="009A02AA">
              <w:rPr>
                <w:lang w:val="en-US"/>
              </w:rPr>
              <w:t xml:space="preserve"> Marzena Tambor</w:t>
            </w:r>
          </w:p>
          <w:p w:rsidR="00341EED" w:rsidRPr="00341EED" w:rsidRDefault="00341EED" w:rsidP="00B54BB3">
            <w:pPr>
              <w:pStyle w:val="NormalnyWeb"/>
              <w:spacing w:before="0" w:beforeAutospacing="0" w:after="0" w:afterAutospacing="0"/>
              <w:ind w:left="57"/>
            </w:pPr>
            <w:r w:rsidRPr="00341EED">
              <w:t>d</w:t>
            </w:r>
            <w:r w:rsidR="00CA4DFA">
              <w:t xml:space="preserve">r Przemysław </w:t>
            </w:r>
            <w:proofErr w:type="spellStart"/>
            <w:r w:rsidR="00CA4DFA">
              <w:t>Szetela</w:t>
            </w:r>
            <w:proofErr w:type="spellEnd"/>
          </w:p>
          <w:p w:rsidR="00341EED" w:rsidRDefault="00CA4DFA" w:rsidP="00B54BB3">
            <w:pPr>
              <w:pStyle w:val="NormalnyWeb"/>
              <w:spacing w:before="0" w:beforeAutospacing="0" w:after="0" w:afterAutospacing="0"/>
              <w:ind w:left="57"/>
              <w:rPr>
                <w:color w:val="FF0000"/>
              </w:rPr>
            </w:pPr>
            <w:r>
              <w:t>mgr Roksana Dela</w:t>
            </w:r>
          </w:p>
          <w:p w:rsidR="003E0BA6" w:rsidRDefault="00F130D7" w:rsidP="00B54BB3">
            <w:pPr>
              <w:pStyle w:val="NormalnyWeb"/>
              <w:spacing w:before="0" w:beforeAutospacing="0" w:after="0" w:afterAutospacing="0"/>
              <w:ind w:left="57"/>
              <w:rPr>
                <w:color w:val="FF0000"/>
              </w:rPr>
            </w:pPr>
            <w:r>
              <w:t>dr Katarzyna Dubas – Jakó</w:t>
            </w:r>
            <w:r w:rsidR="003E0BA6" w:rsidRPr="00C20B38">
              <w:t>bczyk</w:t>
            </w:r>
          </w:p>
          <w:p w:rsidR="00C20B38" w:rsidRPr="00341EED" w:rsidRDefault="00C20B38" w:rsidP="00B54BB3">
            <w:pPr>
              <w:pStyle w:val="NormalnyWeb"/>
              <w:spacing w:before="0" w:beforeAutospacing="0" w:after="0" w:afterAutospacing="0"/>
              <w:ind w:left="57"/>
            </w:pPr>
            <w:r w:rsidRPr="00C20B38">
              <w:t xml:space="preserve">dr Katarzyna </w:t>
            </w:r>
            <w:proofErr w:type="spellStart"/>
            <w:r w:rsidRPr="00C20B38">
              <w:t>Kissimowa</w:t>
            </w:r>
            <w:proofErr w:type="spellEnd"/>
            <w:r w:rsidRPr="00C20B38">
              <w:t xml:space="preserve"> – Skarbek</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Name of examiner</w:t>
            </w:r>
          </w:p>
        </w:tc>
        <w:tc>
          <w:tcPr>
            <w:tcW w:w="6393" w:type="dxa"/>
            <w:vAlign w:val="center"/>
            <w:hideMark/>
          </w:tcPr>
          <w:p w:rsidR="00F103F1" w:rsidRPr="009A02AA" w:rsidRDefault="00F860DD" w:rsidP="00B54BB3">
            <w:pPr>
              <w:pStyle w:val="NormalnyWeb"/>
              <w:spacing w:before="0" w:beforeAutospacing="0" w:after="0" w:afterAutospacing="0"/>
              <w:ind w:left="57"/>
              <w:rPr>
                <w:lang w:val="en-US"/>
              </w:rPr>
            </w:pPr>
            <w:proofErr w:type="spellStart"/>
            <w:r w:rsidRPr="009A02AA">
              <w:rPr>
                <w:lang w:val="en-US"/>
              </w:rPr>
              <w:t>dr</w:t>
            </w:r>
            <w:proofErr w:type="spellEnd"/>
            <w:r w:rsidRPr="009A02AA">
              <w:rPr>
                <w:lang w:val="en-US"/>
              </w:rPr>
              <w:t xml:space="preserve"> hab. Christoph Sowada</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Mode of delivery</w:t>
            </w:r>
          </w:p>
        </w:tc>
        <w:tc>
          <w:tcPr>
            <w:tcW w:w="6393" w:type="dxa"/>
            <w:vAlign w:val="center"/>
            <w:hideMark/>
          </w:tcPr>
          <w:p w:rsidR="00F103F1" w:rsidRPr="009A02AA" w:rsidRDefault="00F860DD" w:rsidP="00B54BB3">
            <w:pPr>
              <w:pStyle w:val="NormalnyWeb"/>
              <w:spacing w:before="0" w:beforeAutospacing="0" w:after="0" w:afterAutospacing="0"/>
              <w:ind w:left="57"/>
              <w:rPr>
                <w:lang w:val="en-US"/>
              </w:rPr>
            </w:pPr>
            <w:r w:rsidRPr="009A02AA">
              <w:rPr>
                <w:lang w:val="en-US"/>
              </w:rPr>
              <w:t>Practical classes</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Prerequisites</w:t>
            </w:r>
          </w:p>
        </w:tc>
        <w:tc>
          <w:tcPr>
            <w:tcW w:w="6393" w:type="dxa"/>
            <w:vAlign w:val="center"/>
            <w:hideMark/>
          </w:tcPr>
          <w:p w:rsidR="00F103F1" w:rsidRPr="009A02AA" w:rsidRDefault="002B089F" w:rsidP="002B089F">
            <w:pPr>
              <w:pStyle w:val="NormalnyWeb"/>
              <w:spacing w:before="0" w:beforeAutospacing="0" w:after="0" w:afterAutospacing="0"/>
              <w:ind w:left="57"/>
              <w:jc w:val="both"/>
              <w:rPr>
                <w:lang w:val="en-US"/>
              </w:rPr>
            </w:pPr>
            <w:r>
              <w:rPr>
                <w:lang w:val="en-US"/>
              </w:rPr>
              <w:t>b</w:t>
            </w:r>
            <w:r w:rsidR="00F860DD" w:rsidRPr="009A02AA">
              <w:rPr>
                <w:lang w:val="en-US"/>
              </w:rPr>
              <w:t>asic knowledge of economics and</w:t>
            </w:r>
            <w:r w:rsidR="00C5285E" w:rsidRPr="009A02AA">
              <w:rPr>
                <w:lang w:val="en-US"/>
              </w:rPr>
              <w:t xml:space="preserve"> </w:t>
            </w:r>
            <w:r w:rsidR="00F860DD" w:rsidRPr="009A02AA">
              <w:rPr>
                <w:lang w:val="en-US"/>
              </w:rPr>
              <w:t>health economics, English language skills at a level, which enables to efficiently utilize scientific literature and participate actively in seminars</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Type of classes and number of hours</w:t>
            </w:r>
            <w:r w:rsidR="00C5285E" w:rsidRPr="009A02AA">
              <w:rPr>
                <w:lang w:val="en-US"/>
              </w:rPr>
              <w:t xml:space="preserve"> </w:t>
            </w:r>
            <w:r w:rsidRPr="009A02AA">
              <w:rPr>
                <w:lang w:val="en-US"/>
              </w:rPr>
              <w:t xml:space="preserve">taught directly by an academic teacher </w:t>
            </w:r>
          </w:p>
        </w:tc>
        <w:tc>
          <w:tcPr>
            <w:tcW w:w="6393" w:type="dxa"/>
            <w:vAlign w:val="center"/>
            <w:hideMark/>
          </w:tcPr>
          <w:p w:rsidR="00F103F1" w:rsidRPr="009A02AA" w:rsidRDefault="003046FC" w:rsidP="00B54BB3">
            <w:pPr>
              <w:pStyle w:val="NormalnyWeb"/>
              <w:spacing w:before="0" w:beforeAutospacing="0" w:after="0" w:afterAutospacing="0"/>
              <w:ind w:left="57"/>
              <w:rPr>
                <w:lang w:val="en-US"/>
              </w:rPr>
            </w:pPr>
            <w:r w:rsidRPr="009A02AA">
              <w:rPr>
                <w:lang w:val="en-US"/>
              </w:rPr>
              <w:t xml:space="preserve">practical classes - </w:t>
            </w:r>
            <w:r w:rsidR="00F103F1" w:rsidRPr="009A02AA">
              <w:rPr>
                <w:lang w:val="en-US"/>
              </w:rPr>
              <w:t>16</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Number of ECTS credits allocated</w:t>
            </w:r>
          </w:p>
        </w:tc>
        <w:tc>
          <w:tcPr>
            <w:tcW w:w="6393" w:type="dxa"/>
            <w:vAlign w:val="center"/>
            <w:hideMark/>
          </w:tcPr>
          <w:p w:rsidR="00F103F1" w:rsidRPr="009A02AA" w:rsidRDefault="00F860DD" w:rsidP="00B54BB3">
            <w:pPr>
              <w:pStyle w:val="NormalnyWeb"/>
              <w:spacing w:before="0" w:beforeAutospacing="0" w:after="0" w:afterAutospacing="0"/>
              <w:ind w:left="57"/>
              <w:rPr>
                <w:lang w:val="en-US"/>
              </w:rPr>
            </w:pPr>
            <w:r w:rsidRPr="009A02AA">
              <w:rPr>
                <w:lang w:val="en-US"/>
              </w:rPr>
              <w:t>2</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Estimation of the student workload needed in order to achieve expected learning outcomes</w:t>
            </w:r>
          </w:p>
        </w:tc>
        <w:tc>
          <w:tcPr>
            <w:tcW w:w="6393" w:type="dxa"/>
            <w:vAlign w:val="center"/>
            <w:hideMark/>
          </w:tcPr>
          <w:p w:rsidR="003046FC" w:rsidRPr="009A02AA" w:rsidRDefault="00F860DD" w:rsidP="00245EED">
            <w:pPr>
              <w:pStyle w:val="NormalnyWeb"/>
              <w:numPr>
                <w:ilvl w:val="0"/>
                <w:numId w:val="39"/>
              </w:numPr>
              <w:spacing w:before="0" w:beforeAutospacing="0" w:after="0" w:afterAutospacing="0"/>
              <w:ind w:left="402" w:hanging="283"/>
              <w:rPr>
                <w:lang w:val="en-US"/>
              </w:rPr>
            </w:pPr>
            <w:r w:rsidRPr="009A02AA">
              <w:rPr>
                <w:lang w:val="en-US"/>
              </w:rPr>
              <w:t>participation in contact activities (seminars): 16 hours – 0,6 ECTS</w:t>
            </w:r>
          </w:p>
          <w:p w:rsidR="00F860DD" w:rsidRPr="009A02AA" w:rsidRDefault="00F860DD" w:rsidP="00245EED">
            <w:pPr>
              <w:pStyle w:val="NormalnyWeb"/>
              <w:numPr>
                <w:ilvl w:val="0"/>
                <w:numId w:val="39"/>
              </w:numPr>
              <w:spacing w:before="0" w:beforeAutospacing="0" w:after="0" w:afterAutospacing="0"/>
              <w:ind w:left="402" w:hanging="283"/>
              <w:rPr>
                <w:lang w:val="en-US"/>
              </w:rPr>
            </w:pPr>
            <w:r w:rsidRPr="009A02AA">
              <w:rPr>
                <w:lang w:val="en-US"/>
              </w:rPr>
              <w:t>preparation of the presentation: 20 hours – 0,7 ECTS</w:t>
            </w:r>
          </w:p>
          <w:p w:rsidR="00F103F1" w:rsidRPr="009A02AA" w:rsidRDefault="00F860DD" w:rsidP="00245EED">
            <w:pPr>
              <w:pStyle w:val="NormalnyWeb"/>
              <w:numPr>
                <w:ilvl w:val="0"/>
                <w:numId w:val="39"/>
              </w:numPr>
              <w:spacing w:before="0" w:beforeAutospacing="0" w:after="0" w:afterAutospacing="0"/>
              <w:ind w:left="402" w:hanging="283"/>
              <w:rPr>
                <w:lang w:val="en-US"/>
              </w:rPr>
            </w:pPr>
            <w:r w:rsidRPr="009A02AA">
              <w:rPr>
                <w:lang w:val="en-US"/>
              </w:rPr>
              <w:t>preparation for exam and participation in it: 20 hours – 0,7 ECTS</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Teaching &amp; learning methods</w:t>
            </w:r>
          </w:p>
        </w:tc>
        <w:tc>
          <w:tcPr>
            <w:tcW w:w="6393" w:type="dxa"/>
            <w:hideMark/>
          </w:tcPr>
          <w:p w:rsidR="00F103F1" w:rsidRPr="009A02AA" w:rsidRDefault="00F103F1" w:rsidP="000F2B6D">
            <w:pPr>
              <w:ind w:left="126"/>
              <w:rPr>
                <w:noProof/>
                <w:color w:val="000000"/>
                <w:lang w:val="en-US"/>
              </w:rPr>
            </w:pPr>
            <w:r w:rsidRPr="009A02AA">
              <w:rPr>
                <w:noProof/>
                <w:color w:val="000000"/>
                <w:lang w:val="en-US"/>
              </w:rPr>
              <w:t>seminars connected with short lectures, students presentations, discussions</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Form and conditions for the award of a credit</w:t>
            </w:r>
          </w:p>
        </w:tc>
        <w:tc>
          <w:tcPr>
            <w:tcW w:w="6393" w:type="dxa"/>
            <w:vAlign w:val="center"/>
            <w:hideMark/>
          </w:tcPr>
          <w:p w:rsidR="00F860DD" w:rsidRPr="009A02AA" w:rsidRDefault="00F860DD" w:rsidP="000F2B6D">
            <w:pPr>
              <w:ind w:left="126"/>
              <w:rPr>
                <w:noProof/>
                <w:color w:val="000000"/>
                <w:lang w:val="en-US"/>
              </w:rPr>
            </w:pPr>
            <w:r w:rsidRPr="009A02AA">
              <w:rPr>
                <w:noProof/>
                <w:color w:val="000000"/>
                <w:lang w:val="en-US"/>
              </w:rPr>
              <w:t>Final score: weighted average of the scores for presentation (40%) and exam (60%). Both parts have to be passed with minimum 3,0 (sufficient).</w:t>
            </w:r>
          </w:p>
          <w:p w:rsidR="00F860DD" w:rsidRPr="009A02AA" w:rsidRDefault="00F860DD" w:rsidP="000F2B6D">
            <w:pPr>
              <w:ind w:left="126"/>
              <w:rPr>
                <w:noProof/>
                <w:color w:val="000000"/>
                <w:lang w:val="en-US"/>
              </w:rPr>
            </w:pPr>
            <w:r w:rsidRPr="009A02AA">
              <w:rPr>
                <w:noProof/>
                <w:color w:val="000000"/>
                <w:lang w:val="en-US"/>
              </w:rPr>
              <w:t xml:space="preserve">Scores for the presentation </w:t>
            </w:r>
          </w:p>
          <w:p w:rsidR="00F860DD" w:rsidRPr="009A02AA" w:rsidRDefault="00F860DD" w:rsidP="000F2B6D">
            <w:pPr>
              <w:ind w:left="126"/>
              <w:rPr>
                <w:noProof/>
                <w:color w:val="000000"/>
                <w:lang w:val="en-US"/>
              </w:rPr>
            </w:pPr>
            <w:r w:rsidRPr="009A02AA">
              <w:rPr>
                <w:noProof/>
                <w:color w:val="000000"/>
                <w:lang w:val="en-US"/>
              </w:rPr>
              <w:t>- sufficient (dst) - 9-10 points</w:t>
            </w:r>
          </w:p>
          <w:p w:rsidR="00F860DD" w:rsidRPr="009A02AA" w:rsidRDefault="00F860DD" w:rsidP="000F2B6D">
            <w:pPr>
              <w:ind w:left="126"/>
              <w:rPr>
                <w:noProof/>
                <w:color w:val="000000"/>
                <w:lang w:val="en-US"/>
              </w:rPr>
            </w:pPr>
            <w:r w:rsidRPr="009A02AA">
              <w:rPr>
                <w:noProof/>
                <w:color w:val="000000"/>
                <w:lang w:val="en-US"/>
              </w:rPr>
              <w:t>- sufficient plus (+ dst) – 11 points</w:t>
            </w:r>
          </w:p>
          <w:p w:rsidR="00F860DD" w:rsidRPr="009A02AA" w:rsidRDefault="00F860DD" w:rsidP="000F2B6D">
            <w:pPr>
              <w:ind w:left="126"/>
              <w:rPr>
                <w:noProof/>
                <w:color w:val="000000"/>
                <w:lang w:val="en-US"/>
              </w:rPr>
            </w:pPr>
            <w:r w:rsidRPr="009A02AA">
              <w:rPr>
                <w:noProof/>
                <w:color w:val="000000"/>
                <w:lang w:val="en-US"/>
              </w:rPr>
              <w:t>- good (db) - 12-13 points</w:t>
            </w:r>
          </w:p>
          <w:p w:rsidR="00F860DD" w:rsidRPr="009A02AA" w:rsidRDefault="00F860DD" w:rsidP="000F2B6D">
            <w:pPr>
              <w:ind w:left="126"/>
              <w:rPr>
                <w:noProof/>
                <w:color w:val="000000"/>
                <w:lang w:val="en-US"/>
              </w:rPr>
            </w:pPr>
            <w:r w:rsidRPr="009A02AA">
              <w:rPr>
                <w:noProof/>
                <w:color w:val="000000"/>
                <w:lang w:val="en-US"/>
              </w:rPr>
              <w:t xml:space="preserve">- good plus (+ db) – 14 points </w:t>
            </w:r>
          </w:p>
          <w:p w:rsidR="00F860DD" w:rsidRPr="009A02AA" w:rsidRDefault="00F860DD" w:rsidP="000F2B6D">
            <w:pPr>
              <w:ind w:left="126"/>
              <w:rPr>
                <w:noProof/>
                <w:color w:val="000000"/>
                <w:lang w:val="en-US"/>
              </w:rPr>
            </w:pPr>
            <w:r w:rsidRPr="009A02AA">
              <w:rPr>
                <w:noProof/>
                <w:color w:val="000000"/>
                <w:lang w:val="en-US"/>
              </w:rPr>
              <w:t>- very good (bdb) - 15-16 points</w:t>
            </w:r>
          </w:p>
          <w:p w:rsidR="00F860DD" w:rsidRPr="009A02AA" w:rsidRDefault="00F860DD" w:rsidP="000F2B6D">
            <w:pPr>
              <w:ind w:left="126"/>
              <w:rPr>
                <w:noProof/>
                <w:color w:val="000000"/>
                <w:lang w:val="en-US"/>
              </w:rPr>
            </w:pPr>
          </w:p>
          <w:p w:rsidR="00F860DD" w:rsidRPr="009A02AA" w:rsidRDefault="00F860DD" w:rsidP="000F2B6D">
            <w:pPr>
              <w:ind w:left="126"/>
              <w:rPr>
                <w:noProof/>
                <w:color w:val="000000"/>
                <w:lang w:val="en-US"/>
              </w:rPr>
            </w:pPr>
            <w:r w:rsidRPr="009A02AA">
              <w:rPr>
                <w:noProof/>
                <w:color w:val="000000"/>
                <w:lang w:val="en-US"/>
              </w:rPr>
              <w:t>Scores for the exam:</w:t>
            </w:r>
          </w:p>
          <w:p w:rsidR="00F860DD" w:rsidRPr="009A02AA" w:rsidRDefault="00F860DD" w:rsidP="000F2B6D">
            <w:pPr>
              <w:ind w:left="126"/>
              <w:rPr>
                <w:noProof/>
                <w:color w:val="000000"/>
                <w:lang w:val="en-US"/>
              </w:rPr>
            </w:pPr>
            <w:r w:rsidRPr="009A02AA">
              <w:rPr>
                <w:noProof/>
                <w:color w:val="000000"/>
                <w:lang w:val="en-US"/>
              </w:rPr>
              <w:t>- sufficent (dst) - 60-67%</w:t>
            </w:r>
          </w:p>
          <w:p w:rsidR="00F860DD" w:rsidRPr="009A02AA" w:rsidRDefault="00F860DD" w:rsidP="000F2B6D">
            <w:pPr>
              <w:ind w:left="126"/>
              <w:rPr>
                <w:noProof/>
                <w:color w:val="000000"/>
                <w:lang w:val="en-US"/>
              </w:rPr>
            </w:pPr>
            <w:r w:rsidRPr="009A02AA">
              <w:rPr>
                <w:noProof/>
                <w:color w:val="000000"/>
                <w:lang w:val="en-US"/>
              </w:rPr>
              <w:t>- sufficient plus (+ dst) - 68-76%</w:t>
            </w:r>
          </w:p>
          <w:p w:rsidR="00F860DD" w:rsidRPr="009A02AA" w:rsidRDefault="00F860DD" w:rsidP="000F2B6D">
            <w:pPr>
              <w:ind w:left="126"/>
              <w:rPr>
                <w:noProof/>
                <w:color w:val="000000"/>
                <w:lang w:val="en-US"/>
              </w:rPr>
            </w:pPr>
            <w:r w:rsidRPr="009A02AA">
              <w:rPr>
                <w:noProof/>
                <w:color w:val="000000"/>
                <w:lang w:val="en-US"/>
              </w:rPr>
              <w:t>- good (db) - 77-84%</w:t>
            </w:r>
          </w:p>
          <w:p w:rsidR="00F860DD" w:rsidRPr="009A02AA" w:rsidRDefault="00F860DD" w:rsidP="000F2B6D">
            <w:pPr>
              <w:ind w:left="126"/>
              <w:rPr>
                <w:noProof/>
                <w:color w:val="000000"/>
                <w:lang w:val="en-US"/>
              </w:rPr>
            </w:pPr>
            <w:r w:rsidRPr="009A02AA">
              <w:rPr>
                <w:noProof/>
                <w:color w:val="000000"/>
                <w:lang w:val="en-US"/>
              </w:rPr>
              <w:t>- good plus (+ db) - 84-91%</w:t>
            </w:r>
          </w:p>
          <w:p w:rsidR="00F103F1" w:rsidRPr="009A02AA" w:rsidRDefault="00F860DD" w:rsidP="000F2B6D">
            <w:pPr>
              <w:pStyle w:val="NormalnyWeb"/>
              <w:spacing w:before="0" w:beforeAutospacing="0" w:after="0" w:afterAutospacing="0"/>
              <w:ind w:left="126"/>
              <w:rPr>
                <w:lang w:val="en-US"/>
              </w:rPr>
            </w:pPr>
            <w:r w:rsidRPr="009A02AA">
              <w:rPr>
                <w:noProof/>
                <w:color w:val="000000"/>
                <w:lang w:val="en-US"/>
              </w:rPr>
              <w:t>- very good (bdb) - 92-100%</w:t>
            </w:r>
          </w:p>
        </w:tc>
      </w:tr>
      <w:tr w:rsidR="00F103F1" w:rsidRPr="009A02AA" w:rsidTr="00B54BB3">
        <w:tc>
          <w:tcPr>
            <w:tcW w:w="2709" w:type="dxa"/>
            <w:vAlign w:val="center"/>
            <w:hideMark/>
          </w:tcPr>
          <w:p w:rsidR="00F103F1" w:rsidRPr="009A02AA" w:rsidRDefault="00F103F1" w:rsidP="000F2B6D">
            <w:pPr>
              <w:ind w:left="57"/>
              <w:rPr>
                <w:lang w:val="en-US"/>
              </w:rPr>
            </w:pPr>
            <w:r w:rsidRPr="009A02AA">
              <w:rPr>
                <w:lang w:val="en-US"/>
              </w:rPr>
              <w:t>Course topics</w:t>
            </w:r>
          </w:p>
        </w:tc>
        <w:tc>
          <w:tcPr>
            <w:tcW w:w="6393" w:type="dxa"/>
            <w:vAlign w:val="center"/>
            <w:hideMark/>
          </w:tcPr>
          <w:p w:rsidR="00F103F1" w:rsidRPr="009A02AA" w:rsidRDefault="00F103F1" w:rsidP="00B54BB3">
            <w:pPr>
              <w:numPr>
                <w:ilvl w:val="0"/>
                <w:numId w:val="2"/>
              </w:numPr>
              <w:ind w:left="402" w:hanging="283"/>
              <w:rPr>
                <w:color w:val="000000"/>
                <w:lang w:val="en-US"/>
              </w:rPr>
            </w:pPr>
            <w:r w:rsidRPr="009A02AA">
              <w:rPr>
                <w:color w:val="000000"/>
                <w:lang w:val="en-US"/>
              </w:rPr>
              <w:t xml:space="preserve">What is coordinated care – coordinated care and managed care </w:t>
            </w:r>
          </w:p>
          <w:p w:rsidR="00F103F1" w:rsidRPr="009A02AA" w:rsidRDefault="00F103F1" w:rsidP="00B54BB3">
            <w:pPr>
              <w:numPr>
                <w:ilvl w:val="0"/>
                <w:numId w:val="2"/>
              </w:numPr>
              <w:ind w:left="402" w:hanging="283"/>
              <w:rPr>
                <w:color w:val="000000"/>
                <w:lang w:val="en-US"/>
              </w:rPr>
            </w:pPr>
            <w:r w:rsidRPr="009A02AA">
              <w:rPr>
                <w:color w:val="000000"/>
                <w:lang w:val="en-US"/>
              </w:rPr>
              <w:t xml:space="preserve">Insurance/payer oriented managed care organizations and products: Staff-, Group- and Network-HMOs’, point of service products </w:t>
            </w:r>
          </w:p>
          <w:p w:rsidR="00F103F1" w:rsidRPr="009A02AA" w:rsidRDefault="00F103F1" w:rsidP="00B54BB3">
            <w:pPr>
              <w:numPr>
                <w:ilvl w:val="0"/>
                <w:numId w:val="2"/>
              </w:numPr>
              <w:ind w:left="402" w:hanging="283"/>
              <w:rPr>
                <w:color w:val="000000"/>
                <w:lang w:val="en-US"/>
              </w:rPr>
            </w:pPr>
            <w:r w:rsidRPr="009A02AA">
              <w:rPr>
                <w:color w:val="000000"/>
                <w:lang w:val="en-US"/>
              </w:rPr>
              <w:t xml:space="preserve">Provider oriented managed care organizations and products: independent practice association, preferred provider </w:t>
            </w:r>
            <w:r w:rsidRPr="009A02AA">
              <w:rPr>
                <w:color w:val="000000"/>
                <w:lang w:val="en-US"/>
              </w:rPr>
              <w:lastRenderedPageBreak/>
              <w:t xml:space="preserve">organizations, provider sponsored organizations, networks, integrated delivery systems, physician hospital organizations </w:t>
            </w:r>
          </w:p>
          <w:p w:rsidR="00F103F1" w:rsidRPr="009A02AA" w:rsidRDefault="00F103F1" w:rsidP="00B54BB3">
            <w:pPr>
              <w:numPr>
                <w:ilvl w:val="0"/>
                <w:numId w:val="2"/>
              </w:numPr>
              <w:ind w:left="402" w:hanging="283"/>
              <w:rPr>
                <w:color w:val="000000"/>
                <w:lang w:val="en-US"/>
              </w:rPr>
            </w:pPr>
            <w:r w:rsidRPr="009A02AA">
              <w:rPr>
                <w:color w:val="000000"/>
                <w:lang w:val="en-US"/>
              </w:rPr>
              <w:t xml:space="preserve">Managed care service institutions: managed service organizations, physician practice management organizations </w:t>
            </w:r>
          </w:p>
          <w:p w:rsidR="00F103F1" w:rsidRPr="009A02AA" w:rsidRDefault="00F103F1" w:rsidP="00B54BB3">
            <w:pPr>
              <w:numPr>
                <w:ilvl w:val="0"/>
                <w:numId w:val="2"/>
              </w:numPr>
              <w:ind w:left="402" w:hanging="283"/>
              <w:rPr>
                <w:color w:val="000000"/>
                <w:lang w:val="en-US"/>
              </w:rPr>
            </w:pPr>
            <w:r w:rsidRPr="009A02AA">
              <w:rPr>
                <w:color w:val="000000"/>
                <w:lang w:val="en-US"/>
              </w:rPr>
              <w:t>Managed care instruments - an overview:</w:t>
            </w:r>
          </w:p>
          <w:p w:rsidR="00F103F1" w:rsidRPr="009A02AA" w:rsidRDefault="00F103F1" w:rsidP="00B54BB3">
            <w:pPr>
              <w:numPr>
                <w:ilvl w:val="1"/>
                <w:numId w:val="2"/>
              </w:numPr>
              <w:ind w:left="402" w:firstLine="0"/>
              <w:rPr>
                <w:color w:val="000000"/>
                <w:lang w:val="en-US"/>
              </w:rPr>
            </w:pPr>
            <w:r w:rsidRPr="009A02AA">
              <w:rPr>
                <w:color w:val="000000"/>
                <w:lang w:val="en-US"/>
              </w:rPr>
              <w:t>selective contracts, credentialing</w:t>
            </w:r>
          </w:p>
          <w:p w:rsidR="00F103F1" w:rsidRPr="009A02AA" w:rsidRDefault="00F103F1" w:rsidP="00B54BB3">
            <w:pPr>
              <w:numPr>
                <w:ilvl w:val="1"/>
                <w:numId w:val="2"/>
              </w:numPr>
              <w:ind w:left="402" w:firstLine="0"/>
              <w:rPr>
                <w:color w:val="000000"/>
                <w:lang w:val="en-US"/>
              </w:rPr>
            </w:pPr>
            <w:r w:rsidRPr="009A02AA">
              <w:rPr>
                <w:color w:val="000000"/>
                <w:lang w:val="en-US"/>
              </w:rPr>
              <w:t>consumer cost-sharing (only short overview, details in other course)</w:t>
            </w:r>
          </w:p>
          <w:p w:rsidR="00F103F1" w:rsidRPr="009A02AA" w:rsidRDefault="00F103F1" w:rsidP="00B54BB3">
            <w:pPr>
              <w:numPr>
                <w:ilvl w:val="1"/>
                <w:numId w:val="2"/>
              </w:numPr>
              <w:ind w:left="402" w:firstLine="0"/>
              <w:rPr>
                <w:color w:val="000000"/>
                <w:lang w:val="en-US"/>
              </w:rPr>
            </w:pPr>
            <w:r w:rsidRPr="009A02AA">
              <w:rPr>
                <w:color w:val="000000"/>
                <w:lang w:val="en-US"/>
              </w:rPr>
              <w:t>paying providers (only short overview, details in other course)</w:t>
            </w:r>
          </w:p>
          <w:p w:rsidR="00F103F1" w:rsidRPr="009A02AA" w:rsidRDefault="00F103F1" w:rsidP="00B54BB3">
            <w:pPr>
              <w:numPr>
                <w:ilvl w:val="1"/>
                <w:numId w:val="2"/>
              </w:numPr>
              <w:ind w:left="402" w:firstLine="0"/>
              <w:rPr>
                <w:color w:val="000000"/>
                <w:lang w:val="en-US"/>
              </w:rPr>
            </w:pPr>
            <w:r w:rsidRPr="009A02AA">
              <w:rPr>
                <w:color w:val="000000"/>
                <w:lang w:val="en-US"/>
              </w:rPr>
              <w:t>quality and cost assurance: gate keeping, guidelines and clinical pathways, disease management, case management, utilization review and management, quality management</w:t>
            </w:r>
          </w:p>
          <w:p w:rsidR="00F103F1" w:rsidRPr="009A02AA" w:rsidRDefault="00F103F1" w:rsidP="00B54BB3">
            <w:pPr>
              <w:numPr>
                <w:ilvl w:val="1"/>
                <w:numId w:val="2"/>
              </w:numPr>
              <w:ind w:left="402" w:firstLine="0"/>
              <w:rPr>
                <w:color w:val="000000"/>
                <w:lang w:val="en-US"/>
              </w:rPr>
            </w:pPr>
            <w:r w:rsidRPr="009A02AA">
              <w:rPr>
                <w:color w:val="000000"/>
                <w:lang w:val="en-US"/>
              </w:rPr>
              <w:t>instruments for evaluation: EBM, HTA (only short overview, details in other course)</w:t>
            </w:r>
          </w:p>
          <w:p w:rsidR="00F103F1" w:rsidRPr="009A02AA" w:rsidRDefault="00F103F1" w:rsidP="00B54BB3">
            <w:pPr>
              <w:numPr>
                <w:ilvl w:val="0"/>
                <w:numId w:val="2"/>
              </w:numPr>
              <w:ind w:left="402" w:hanging="283"/>
              <w:rPr>
                <w:color w:val="000000"/>
                <w:lang w:val="en-US"/>
              </w:rPr>
            </w:pPr>
            <w:r w:rsidRPr="009A02AA">
              <w:rPr>
                <w:color w:val="000000"/>
                <w:lang w:val="en-US"/>
              </w:rPr>
              <w:t xml:space="preserve">DMP Disease management programs </w:t>
            </w:r>
          </w:p>
          <w:p w:rsidR="00F103F1" w:rsidRPr="009A02AA" w:rsidRDefault="00F103F1" w:rsidP="00B54BB3">
            <w:pPr>
              <w:numPr>
                <w:ilvl w:val="0"/>
                <w:numId w:val="2"/>
              </w:numPr>
              <w:ind w:left="402" w:hanging="283"/>
              <w:rPr>
                <w:lang w:val="en-US"/>
              </w:rPr>
            </w:pPr>
            <w:r w:rsidRPr="009A02AA">
              <w:rPr>
                <w:lang w:val="en-US"/>
              </w:rPr>
              <w:t xml:space="preserve">Case management </w:t>
            </w:r>
          </w:p>
          <w:p w:rsidR="00F103F1" w:rsidRPr="009A02AA" w:rsidRDefault="00F103F1" w:rsidP="00B54BB3">
            <w:pPr>
              <w:numPr>
                <w:ilvl w:val="0"/>
                <w:numId w:val="2"/>
              </w:numPr>
              <w:ind w:left="402" w:hanging="283"/>
              <w:rPr>
                <w:lang w:val="en-US"/>
              </w:rPr>
            </w:pPr>
            <w:r w:rsidRPr="009A02AA">
              <w:rPr>
                <w:lang w:val="en-US"/>
              </w:rPr>
              <w:t xml:space="preserve">Performance of managed care – cost effects, quality effects, distribution effects, acceptance </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lastRenderedPageBreak/>
              <w:t>Recommended and required reading</w:t>
            </w:r>
          </w:p>
        </w:tc>
        <w:tc>
          <w:tcPr>
            <w:tcW w:w="6393" w:type="dxa"/>
            <w:vAlign w:val="center"/>
            <w:hideMark/>
          </w:tcPr>
          <w:p w:rsidR="00D77266" w:rsidRPr="009A02AA" w:rsidRDefault="00D77266" w:rsidP="00B54BB3">
            <w:pPr>
              <w:pStyle w:val="NormalnyWeb"/>
              <w:numPr>
                <w:ilvl w:val="0"/>
                <w:numId w:val="6"/>
              </w:numPr>
              <w:spacing w:before="0" w:beforeAutospacing="0" w:after="0" w:afterAutospacing="0"/>
              <w:ind w:left="402" w:hanging="283"/>
              <w:rPr>
                <w:lang w:val="en-US"/>
              </w:rPr>
            </w:pPr>
            <w:proofErr w:type="spellStart"/>
            <w:r w:rsidRPr="009A02AA">
              <w:rPr>
                <w:lang w:val="en-US"/>
              </w:rPr>
              <w:t>Amelung</w:t>
            </w:r>
            <w:proofErr w:type="spellEnd"/>
            <w:r w:rsidRPr="009A02AA">
              <w:rPr>
                <w:lang w:val="en-US"/>
              </w:rPr>
              <w:t xml:space="preserve"> V.E. (2013) Healthcare Management. Managed Care </w:t>
            </w:r>
            <w:proofErr w:type="spellStart"/>
            <w:r w:rsidRPr="009A02AA">
              <w:rPr>
                <w:lang w:val="en-US"/>
              </w:rPr>
              <w:t>Organisations</w:t>
            </w:r>
            <w:proofErr w:type="spellEnd"/>
            <w:r w:rsidRPr="009A02AA">
              <w:rPr>
                <w:lang w:val="en-US"/>
              </w:rPr>
              <w:t xml:space="preserve"> and Instruments, Springer </w:t>
            </w:r>
            <w:proofErr w:type="spellStart"/>
            <w:r w:rsidRPr="009A02AA">
              <w:rPr>
                <w:lang w:val="en-US"/>
              </w:rPr>
              <w:t>Verlag</w:t>
            </w:r>
            <w:proofErr w:type="spellEnd"/>
            <w:r w:rsidRPr="009A02AA">
              <w:rPr>
                <w:lang w:val="en-US"/>
              </w:rPr>
              <w:t>, Berlin Heidelberg</w:t>
            </w:r>
          </w:p>
          <w:p w:rsidR="00F103F1" w:rsidRPr="009A02AA" w:rsidRDefault="004E119F" w:rsidP="00B54BB3">
            <w:pPr>
              <w:pStyle w:val="NormalnyWeb"/>
              <w:numPr>
                <w:ilvl w:val="0"/>
                <w:numId w:val="6"/>
              </w:numPr>
              <w:spacing w:before="0" w:beforeAutospacing="0" w:after="0" w:afterAutospacing="0"/>
              <w:ind w:left="402" w:hanging="283"/>
              <w:rPr>
                <w:lang w:val="en-US"/>
              </w:rPr>
            </w:pPr>
            <w:proofErr w:type="spellStart"/>
            <w:r w:rsidRPr="009A02AA">
              <w:rPr>
                <w:lang w:val="en-US"/>
              </w:rPr>
              <w:t>Glied</w:t>
            </w:r>
            <w:proofErr w:type="spellEnd"/>
            <w:r w:rsidRPr="009A02AA">
              <w:rPr>
                <w:lang w:val="en-US"/>
              </w:rPr>
              <w:t xml:space="preserve"> S. (2005), Managed Care, in: </w:t>
            </w:r>
            <w:proofErr w:type="spellStart"/>
            <w:r w:rsidRPr="009A02AA">
              <w:rPr>
                <w:lang w:val="en-US"/>
              </w:rPr>
              <w:t>Culyer</w:t>
            </w:r>
            <w:proofErr w:type="spellEnd"/>
            <w:r w:rsidRPr="009A02AA">
              <w:rPr>
                <w:lang w:val="en-US"/>
              </w:rPr>
              <w:t xml:space="preserve"> A.J., Newhouse J.P. (ed.), Handbook of Health Economics, vol. 1A, Chapter 13, </w:t>
            </w:r>
            <w:proofErr w:type="spellStart"/>
            <w:r w:rsidRPr="009A02AA">
              <w:rPr>
                <w:lang w:val="en-US"/>
              </w:rPr>
              <w:t>Elseviewr</w:t>
            </w:r>
            <w:proofErr w:type="spellEnd"/>
            <w:r w:rsidRPr="009A02AA">
              <w:rPr>
                <w:lang w:val="en-US"/>
              </w:rPr>
              <w:t xml:space="preserve">, Amsterdam </w:t>
            </w:r>
            <w:proofErr w:type="spellStart"/>
            <w:r w:rsidRPr="009A02AA">
              <w:rPr>
                <w:lang w:val="en-US"/>
              </w:rPr>
              <w:t>a.o.</w:t>
            </w:r>
            <w:proofErr w:type="spellEnd"/>
          </w:p>
          <w:p w:rsidR="008D0EED" w:rsidRPr="009A02AA" w:rsidRDefault="008D0EED" w:rsidP="00B54BB3">
            <w:pPr>
              <w:pStyle w:val="NormalnyWeb"/>
              <w:numPr>
                <w:ilvl w:val="0"/>
                <w:numId w:val="7"/>
              </w:numPr>
              <w:tabs>
                <w:tab w:val="clear" w:pos="720"/>
                <w:tab w:val="num" w:pos="402"/>
              </w:tabs>
              <w:spacing w:before="0" w:beforeAutospacing="0" w:after="0" w:afterAutospacing="0"/>
              <w:ind w:left="402" w:hanging="283"/>
              <w:rPr>
                <w:lang w:val="en-US"/>
              </w:rPr>
            </w:pPr>
            <w:proofErr w:type="spellStart"/>
            <w:r w:rsidRPr="009A02AA">
              <w:rPr>
                <w:lang w:val="en-US"/>
              </w:rPr>
              <w:t>Folland</w:t>
            </w:r>
            <w:proofErr w:type="spellEnd"/>
            <w:r w:rsidRPr="009A02AA">
              <w:rPr>
                <w:lang w:val="en-US"/>
              </w:rPr>
              <w:t xml:space="preserve"> S., Goodman A.C., </w:t>
            </w:r>
            <w:proofErr w:type="spellStart"/>
            <w:r w:rsidRPr="009A02AA">
              <w:rPr>
                <w:lang w:val="en-US"/>
              </w:rPr>
              <w:t>Stano</w:t>
            </w:r>
            <w:proofErr w:type="spellEnd"/>
            <w:r w:rsidRPr="009A02AA">
              <w:rPr>
                <w:lang w:val="en-US"/>
              </w:rPr>
              <w:t xml:space="preserve"> M. (2004), The Economics of Health and Health Care, Pearson Prentice Hall, Upper Saddle River NJ, in 4th ed. chapter 12</w:t>
            </w:r>
          </w:p>
          <w:p w:rsidR="004E119F" w:rsidRPr="009A02AA" w:rsidRDefault="004E119F" w:rsidP="00B54BB3">
            <w:pPr>
              <w:pStyle w:val="NormalnyWeb"/>
              <w:numPr>
                <w:ilvl w:val="0"/>
                <w:numId w:val="6"/>
              </w:numPr>
              <w:spacing w:before="0" w:beforeAutospacing="0" w:after="0" w:afterAutospacing="0"/>
              <w:ind w:left="402" w:hanging="283"/>
              <w:rPr>
                <w:lang w:val="en-US"/>
              </w:rPr>
            </w:pPr>
            <w:r w:rsidRPr="009A02AA">
              <w:rPr>
                <w:lang w:val="en-US"/>
              </w:rPr>
              <w:t>Donaldson</w:t>
            </w:r>
            <w:r w:rsidR="000F2B6D" w:rsidRPr="009A02AA">
              <w:rPr>
                <w:lang w:val="en-US"/>
              </w:rPr>
              <w:t xml:space="preserve"> </w:t>
            </w:r>
            <w:r w:rsidRPr="009A02AA">
              <w:rPr>
                <w:lang w:val="en-US"/>
              </w:rPr>
              <w:t>C., Gerard K., Mitton C. (2005), Efficient purchasing in public and private healthcare systems: mission impossible?, in: Maynard A. (ed.) The Public-Private Mix for Health, Radcliffe Publishing Ltd, Abington, p</w:t>
            </w:r>
            <w:r w:rsidR="002B089F">
              <w:rPr>
                <w:lang w:val="en-US"/>
              </w:rPr>
              <w:t>p</w:t>
            </w:r>
            <w:r w:rsidRPr="009A02AA">
              <w:rPr>
                <w:lang w:val="en-US"/>
              </w:rPr>
              <w:t>. 21-42</w:t>
            </w:r>
          </w:p>
        </w:tc>
      </w:tr>
    </w:tbl>
    <w:p w:rsidR="00F103F1" w:rsidRPr="009A02AA" w:rsidRDefault="00F103F1" w:rsidP="00B54BB3">
      <w:pPr>
        <w:rPr>
          <w:lang w:val="en-US"/>
        </w:rPr>
      </w:pPr>
    </w:p>
    <w:p w:rsidR="00AF0077" w:rsidRPr="009A02AA" w:rsidRDefault="00AF0077" w:rsidP="00B54BB3">
      <w:pPr>
        <w:ind w:left="57"/>
        <w:rPr>
          <w:lang w:val="en-US"/>
        </w:rPr>
      </w:pPr>
      <w:r w:rsidRPr="009A02AA">
        <w:rPr>
          <w:lang w:val="en-US"/>
        </w:rPr>
        <w:br w:type="page"/>
      </w:r>
      <w:r w:rsidRPr="009A02AA">
        <w:rPr>
          <w:b/>
          <w:lang w:val="en-US"/>
        </w:rPr>
        <w:lastRenderedPageBreak/>
        <w:t xml:space="preserve">Health </w:t>
      </w:r>
      <w:r w:rsidR="00951149">
        <w:rPr>
          <w:b/>
          <w:lang w:val="en-US"/>
        </w:rPr>
        <w:t>impact a</w:t>
      </w:r>
      <w:r w:rsidRPr="009A02AA">
        <w:rPr>
          <w:b/>
          <w:lang w:val="en-US"/>
        </w:rPr>
        <w:t>ssessment in all policies</w:t>
      </w:r>
    </w:p>
    <w:tbl>
      <w:tblPr>
        <w:tblW w:w="9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709"/>
        <w:gridCol w:w="6662"/>
      </w:tblGrid>
      <w:tr w:rsidR="00AF0077" w:rsidRPr="009A02AA" w:rsidTr="00B54BB3">
        <w:tc>
          <w:tcPr>
            <w:tcW w:w="2709" w:type="dxa"/>
            <w:vAlign w:val="center"/>
          </w:tcPr>
          <w:p w:rsidR="00AF0077" w:rsidRPr="009A02AA" w:rsidRDefault="00AF0077" w:rsidP="00B54BB3">
            <w:pPr>
              <w:rPr>
                <w:lang w:val="en-US"/>
              </w:rPr>
            </w:pPr>
            <w:r w:rsidRPr="009A02AA">
              <w:rPr>
                <w:lang w:val="en-US"/>
              </w:rPr>
              <w:t>Faculty</w:t>
            </w:r>
          </w:p>
        </w:tc>
        <w:tc>
          <w:tcPr>
            <w:tcW w:w="6662" w:type="dxa"/>
            <w:vAlign w:val="center"/>
          </w:tcPr>
          <w:p w:rsidR="00AF0077" w:rsidRPr="009A02AA" w:rsidRDefault="00AF0077" w:rsidP="000F2B6D">
            <w:pPr>
              <w:ind w:left="126"/>
              <w:rPr>
                <w:lang w:val="en-US"/>
              </w:rPr>
            </w:pPr>
            <w:r w:rsidRPr="009A02AA">
              <w:rPr>
                <w:lang w:val="en-US"/>
              </w:rPr>
              <w:t>Faculty of Health Sciences</w:t>
            </w:r>
          </w:p>
        </w:tc>
      </w:tr>
      <w:tr w:rsidR="00AF0077" w:rsidRPr="009A02AA" w:rsidTr="00B54BB3">
        <w:trPr>
          <w:trHeight w:val="508"/>
        </w:trPr>
        <w:tc>
          <w:tcPr>
            <w:tcW w:w="2709" w:type="dxa"/>
            <w:vAlign w:val="center"/>
          </w:tcPr>
          <w:p w:rsidR="00AF0077" w:rsidRPr="009A02AA" w:rsidRDefault="009A02AA" w:rsidP="00B54BB3">
            <w:pPr>
              <w:rPr>
                <w:lang w:val="en-US"/>
              </w:rPr>
            </w:pPr>
            <w:r>
              <w:rPr>
                <w:lang w:val="en-US"/>
              </w:rPr>
              <w:t>Department conducting module</w:t>
            </w:r>
          </w:p>
        </w:tc>
        <w:tc>
          <w:tcPr>
            <w:tcW w:w="6662" w:type="dxa"/>
            <w:vAlign w:val="center"/>
          </w:tcPr>
          <w:p w:rsidR="00AF0077" w:rsidRPr="009A02AA" w:rsidRDefault="00AF0077" w:rsidP="000F2B6D">
            <w:pPr>
              <w:ind w:left="126"/>
              <w:rPr>
                <w:lang w:val="en-US"/>
              </w:rPr>
            </w:pPr>
            <w:r w:rsidRPr="009A02AA">
              <w:rPr>
                <w:lang w:val="en-US"/>
              </w:rPr>
              <w:t xml:space="preserve">Health Policy and Management Department </w:t>
            </w:r>
          </w:p>
          <w:p w:rsidR="001E46C8" w:rsidRPr="009A02AA" w:rsidRDefault="001E46C8" w:rsidP="000F2B6D">
            <w:pPr>
              <w:ind w:left="126"/>
              <w:rPr>
                <w:lang w:val="en-US"/>
              </w:rPr>
            </w:pPr>
            <w:r w:rsidRPr="009A02AA">
              <w:rPr>
                <w:lang w:val="en-US"/>
              </w:rPr>
              <w:t>Human Nutrition Department</w:t>
            </w:r>
          </w:p>
          <w:p w:rsidR="001E46C8" w:rsidRPr="009A02AA" w:rsidRDefault="001E46C8" w:rsidP="000F2B6D">
            <w:pPr>
              <w:ind w:left="126"/>
              <w:rPr>
                <w:lang w:val="en-US"/>
              </w:rPr>
            </w:pPr>
            <w:r w:rsidRPr="009A02AA">
              <w:rPr>
                <w:lang w:val="en-US"/>
              </w:rPr>
              <w:t>Environmental Health Department</w:t>
            </w:r>
          </w:p>
        </w:tc>
      </w:tr>
      <w:tr w:rsidR="00AF0077" w:rsidRPr="009A02AA" w:rsidTr="00B54BB3">
        <w:tc>
          <w:tcPr>
            <w:tcW w:w="2709" w:type="dxa"/>
            <w:vAlign w:val="center"/>
          </w:tcPr>
          <w:p w:rsidR="00AF0077" w:rsidRPr="009A02AA" w:rsidRDefault="00AF0077" w:rsidP="00B54BB3">
            <w:pPr>
              <w:rPr>
                <w:lang w:val="en-US"/>
              </w:rPr>
            </w:pPr>
            <w:r w:rsidRPr="009A02AA">
              <w:rPr>
                <w:lang w:val="en-US"/>
              </w:rPr>
              <w:t>Course unit title</w:t>
            </w:r>
          </w:p>
        </w:tc>
        <w:tc>
          <w:tcPr>
            <w:tcW w:w="6662" w:type="dxa"/>
            <w:vAlign w:val="center"/>
          </w:tcPr>
          <w:p w:rsidR="00AF0077" w:rsidRPr="009A02AA" w:rsidRDefault="00AF0077" w:rsidP="00951149">
            <w:pPr>
              <w:ind w:left="126"/>
              <w:rPr>
                <w:b/>
                <w:lang w:val="en-US"/>
              </w:rPr>
            </w:pPr>
            <w:r w:rsidRPr="009A02AA">
              <w:rPr>
                <w:b/>
                <w:lang w:val="en-US"/>
              </w:rPr>
              <w:t xml:space="preserve">Health </w:t>
            </w:r>
            <w:r w:rsidR="00951149">
              <w:rPr>
                <w:b/>
                <w:lang w:val="en-US"/>
              </w:rPr>
              <w:t>i</w:t>
            </w:r>
            <w:r w:rsidRPr="009A02AA">
              <w:rPr>
                <w:b/>
                <w:lang w:val="en-US"/>
              </w:rPr>
              <w:t xml:space="preserve">mpact </w:t>
            </w:r>
            <w:r w:rsidR="00951149">
              <w:rPr>
                <w:b/>
                <w:lang w:val="en-US"/>
              </w:rPr>
              <w:t>a</w:t>
            </w:r>
            <w:r w:rsidRPr="009A02AA">
              <w:rPr>
                <w:b/>
                <w:lang w:val="en-US"/>
              </w:rPr>
              <w:t>ssessment in all policies</w:t>
            </w:r>
          </w:p>
        </w:tc>
      </w:tr>
      <w:tr w:rsidR="00AF0077" w:rsidRPr="009A02AA" w:rsidTr="00B54BB3">
        <w:tc>
          <w:tcPr>
            <w:tcW w:w="2709" w:type="dxa"/>
            <w:vAlign w:val="center"/>
          </w:tcPr>
          <w:p w:rsidR="00AF0077" w:rsidRPr="009A02AA" w:rsidRDefault="00AF0077" w:rsidP="000F2B6D">
            <w:pPr>
              <w:rPr>
                <w:lang w:val="en-US"/>
              </w:rPr>
            </w:pPr>
            <w:r w:rsidRPr="009A02AA">
              <w:rPr>
                <w:lang w:val="en-US"/>
              </w:rPr>
              <w:t>Language of instruction</w:t>
            </w:r>
          </w:p>
        </w:tc>
        <w:tc>
          <w:tcPr>
            <w:tcW w:w="6662" w:type="dxa"/>
            <w:vAlign w:val="center"/>
          </w:tcPr>
          <w:p w:rsidR="00AF0077" w:rsidRPr="009A02AA" w:rsidRDefault="00AF0077" w:rsidP="000F2B6D">
            <w:pPr>
              <w:ind w:left="126"/>
              <w:rPr>
                <w:lang w:val="en-US"/>
              </w:rPr>
            </w:pPr>
            <w:r w:rsidRPr="009A02AA">
              <w:rPr>
                <w:lang w:val="en-US"/>
              </w:rPr>
              <w:t>English</w:t>
            </w:r>
          </w:p>
        </w:tc>
      </w:tr>
      <w:tr w:rsidR="00AF0077" w:rsidRPr="009A02AA" w:rsidTr="00B54BB3">
        <w:tc>
          <w:tcPr>
            <w:tcW w:w="2709" w:type="dxa"/>
            <w:vAlign w:val="center"/>
          </w:tcPr>
          <w:p w:rsidR="00AF0077" w:rsidRPr="009A02AA" w:rsidRDefault="00AF0077" w:rsidP="000F2B6D">
            <w:pPr>
              <w:rPr>
                <w:highlight w:val="yellow"/>
                <w:lang w:val="en-US"/>
              </w:rPr>
            </w:pPr>
            <w:r w:rsidRPr="009A02AA">
              <w:rPr>
                <w:lang w:val="en-US"/>
              </w:rPr>
              <w:t>Aim of the course</w:t>
            </w:r>
          </w:p>
        </w:tc>
        <w:tc>
          <w:tcPr>
            <w:tcW w:w="6662" w:type="dxa"/>
            <w:vAlign w:val="center"/>
          </w:tcPr>
          <w:p w:rsidR="00AF0077" w:rsidRPr="009A02AA" w:rsidRDefault="00AF0077" w:rsidP="000F2B6D">
            <w:pPr>
              <w:ind w:left="126"/>
              <w:jc w:val="both"/>
              <w:rPr>
                <w:shd w:val="clear" w:color="auto" w:fill="FFFFFF"/>
                <w:lang w:val="en-US"/>
              </w:rPr>
            </w:pPr>
            <w:r w:rsidRPr="009A02AA">
              <w:rPr>
                <w:shd w:val="clear" w:color="auto" w:fill="FFFFFF"/>
                <w:lang w:val="en-US"/>
              </w:rPr>
              <w:t>The objective of the course is t</w:t>
            </w:r>
            <w:r w:rsidRPr="009A02AA">
              <w:rPr>
                <w:lang w:val="en-US"/>
              </w:rPr>
              <w:t>o develop understanding of the HIA concept, process and tools</w:t>
            </w:r>
            <w:r w:rsidR="00600321">
              <w:rPr>
                <w:lang w:val="en-US"/>
              </w:rPr>
              <w:t>. The most important is to as</w:t>
            </w:r>
            <w:r w:rsidRPr="009A02AA">
              <w:rPr>
                <w:lang w:val="en-US"/>
              </w:rPr>
              <w:t>ses</w:t>
            </w:r>
            <w:r w:rsidR="00600321">
              <w:rPr>
                <w:lang w:val="en-US"/>
              </w:rPr>
              <w:t xml:space="preserve"> the</w:t>
            </w:r>
            <w:r w:rsidRPr="009A02AA">
              <w:rPr>
                <w:lang w:val="en-US"/>
              </w:rPr>
              <w:t xml:space="preserve"> health determinants, the health impacts of public policy, project interventions or program</w:t>
            </w:r>
            <w:r w:rsidR="00982EDD">
              <w:rPr>
                <w:lang w:val="en-US"/>
              </w:rPr>
              <w:t>s</w:t>
            </w:r>
            <w:r w:rsidRPr="009A02AA">
              <w:rPr>
                <w:lang w:val="en-US"/>
              </w:rPr>
              <w:t xml:space="preserve">, and the potential of HIA to influence policy and decision making </w:t>
            </w:r>
            <w:r w:rsidR="00D414AF">
              <w:rPr>
                <w:lang w:val="en-US"/>
              </w:rPr>
              <w:t>to</w:t>
            </w:r>
            <w:r w:rsidRPr="009A02AA">
              <w:rPr>
                <w:lang w:val="en-US"/>
              </w:rPr>
              <w:t xml:space="preserve"> the advantage of public health. </w:t>
            </w:r>
          </w:p>
          <w:p w:rsidR="00AF0077" w:rsidRPr="009A02AA" w:rsidRDefault="00AF0077" w:rsidP="00D414AF">
            <w:pPr>
              <w:ind w:left="126"/>
              <w:jc w:val="both"/>
              <w:rPr>
                <w:lang w:val="en-US"/>
              </w:rPr>
            </w:pPr>
            <w:r w:rsidRPr="009A02AA">
              <w:rPr>
                <w:shd w:val="clear" w:color="auto" w:fill="FFFFFF"/>
                <w:lang w:val="en-US"/>
              </w:rPr>
              <w:t xml:space="preserve">The lectures cover and </w:t>
            </w:r>
            <w:r w:rsidR="00D414AF">
              <w:rPr>
                <w:shd w:val="clear" w:color="auto" w:fill="FFFFFF"/>
                <w:lang w:val="en-US"/>
              </w:rPr>
              <w:t>give</w:t>
            </w:r>
            <w:r w:rsidRPr="009A02AA">
              <w:rPr>
                <w:shd w:val="clear" w:color="auto" w:fill="FFFFFF"/>
                <w:lang w:val="en-US"/>
              </w:rPr>
              <w:t xml:space="preserve"> examples from the different fields of the public sector (e.g. education, environment, nutrition, labor market, social inclusion).</w:t>
            </w:r>
            <w:r w:rsidR="00C5285E" w:rsidRPr="009A02AA">
              <w:rPr>
                <w:shd w:val="clear" w:color="auto" w:fill="FFFFFF"/>
                <w:lang w:val="en-US"/>
              </w:rPr>
              <w:t xml:space="preserve"> </w:t>
            </w:r>
          </w:p>
        </w:tc>
      </w:tr>
      <w:tr w:rsidR="00AF0077" w:rsidRPr="009A02AA" w:rsidTr="00B54BB3">
        <w:tc>
          <w:tcPr>
            <w:tcW w:w="2709" w:type="dxa"/>
            <w:vAlign w:val="center"/>
          </w:tcPr>
          <w:p w:rsidR="00AF0077" w:rsidRPr="009A02AA" w:rsidRDefault="00AF0077" w:rsidP="00B54BB3">
            <w:pPr>
              <w:ind w:left="57"/>
              <w:rPr>
                <w:highlight w:val="yellow"/>
                <w:lang w:val="en-US"/>
              </w:rPr>
            </w:pPr>
            <w:r w:rsidRPr="009A02AA">
              <w:rPr>
                <w:lang w:val="en-US"/>
              </w:rPr>
              <w:t>Course objectives and learning outcomes</w:t>
            </w:r>
          </w:p>
        </w:tc>
        <w:tc>
          <w:tcPr>
            <w:tcW w:w="6662" w:type="dxa"/>
            <w:vAlign w:val="center"/>
          </w:tcPr>
          <w:p w:rsidR="00E0507E" w:rsidRPr="009A02AA" w:rsidRDefault="00E0507E" w:rsidP="00B54BB3">
            <w:pPr>
              <w:rPr>
                <w:b/>
                <w:lang w:val="en-US"/>
              </w:rPr>
            </w:pPr>
            <w:r w:rsidRPr="009A02AA">
              <w:rPr>
                <w:b/>
                <w:lang w:val="en-US"/>
              </w:rPr>
              <w:t>Knowledge - student:</w:t>
            </w:r>
          </w:p>
          <w:p w:rsidR="00E0507E" w:rsidRPr="009A02AA" w:rsidRDefault="001E46C8" w:rsidP="00245EED">
            <w:pPr>
              <w:numPr>
                <w:ilvl w:val="0"/>
                <w:numId w:val="40"/>
              </w:numPr>
              <w:ind w:left="410" w:hanging="284"/>
              <w:rPr>
                <w:lang w:val="en-US"/>
              </w:rPr>
            </w:pPr>
            <w:r w:rsidRPr="009A02AA">
              <w:rPr>
                <w:lang w:val="en-US"/>
              </w:rPr>
              <w:t>knows the HIA approach and its genesis</w:t>
            </w:r>
          </w:p>
          <w:p w:rsidR="00E0507E" w:rsidRPr="009A02AA" w:rsidRDefault="001E46C8" w:rsidP="00245EED">
            <w:pPr>
              <w:numPr>
                <w:ilvl w:val="0"/>
                <w:numId w:val="40"/>
              </w:numPr>
              <w:ind w:left="410" w:hanging="284"/>
              <w:rPr>
                <w:lang w:val="en-US"/>
              </w:rPr>
            </w:pPr>
            <w:r w:rsidRPr="009A02AA">
              <w:rPr>
                <w:lang w:val="en-US"/>
              </w:rPr>
              <w:t>knows the</w:t>
            </w:r>
            <w:r w:rsidR="00E0507E" w:rsidRPr="009A02AA">
              <w:rPr>
                <w:lang w:val="en-US"/>
              </w:rPr>
              <w:t xml:space="preserve"> main trends and opinions represented in this context by researchers, public health specialists, key stakeholders</w:t>
            </w:r>
            <w:r w:rsidR="00D414AF">
              <w:rPr>
                <w:lang w:val="en-US"/>
              </w:rPr>
              <w:t xml:space="preserve"> (i.e.</w:t>
            </w:r>
            <w:r w:rsidR="003671E2">
              <w:rPr>
                <w:lang w:val="en-US"/>
              </w:rPr>
              <w:t xml:space="preserve"> </w:t>
            </w:r>
            <w:r w:rsidR="00E0507E" w:rsidRPr="009A02AA">
              <w:rPr>
                <w:lang w:val="en-US"/>
              </w:rPr>
              <w:t>WHO</w:t>
            </w:r>
            <w:r w:rsidR="00D414AF">
              <w:rPr>
                <w:lang w:val="en-US"/>
              </w:rPr>
              <w:t>)</w:t>
            </w:r>
          </w:p>
          <w:p w:rsidR="001E46C8" w:rsidRPr="009A02AA" w:rsidRDefault="001E46C8" w:rsidP="00B54BB3">
            <w:pPr>
              <w:ind w:left="720"/>
              <w:rPr>
                <w:lang w:val="en-US"/>
              </w:rPr>
            </w:pPr>
          </w:p>
          <w:p w:rsidR="001E46C8" w:rsidRPr="009A02AA" w:rsidRDefault="001E46C8" w:rsidP="00B54BB3">
            <w:pPr>
              <w:rPr>
                <w:lang w:val="en-US"/>
              </w:rPr>
            </w:pPr>
            <w:r w:rsidRPr="009A02AA">
              <w:rPr>
                <w:b/>
                <w:lang w:val="en-US"/>
              </w:rPr>
              <w:t>Abilities - student</w:t>
            </w:r>
            <w:r w:rsidRPr="009A02AA">
              <w:rPr>
                <w:lang w:val="en-US"/>
              </w:rPr>
              <w:t>:</w:t>
            </w:r>
          </w:p>
          <w:p w:rsidR="001E46C8" w:rsidRPr="009A02AA" w:rsidRDefault="001E46C8" w:rsidP="00245EED">
            <w:pPr>
              <w:numPr>
                <w:ilvl w:val="0"/>
                <w:numId w:val="40"/>
              </w:numPr>
              <w:ind w:left="410" w:hanging="284"/>
              <w:rPr>
                <w:lang w:val="en-US"/>
              </w:rPr>
            </w:pPr>
            <w:r w:rsidRPr="009A02AA">
              <w:rPr>
                <w:lang w:val="en-US"/>
              </w:rPr>
              <w:t xml:space="preserve">is able to </w:t>
            </w:r>
            <w:r w:rsidR="00E0507E" w:rsidRPr="009A02AA">
              <w:rPr>
                <w:lang w:val="en-US"/>
              </w:rPr>
              <w:t>indicate pro- and contras – of HIA in different policies (advantages and difficulties)</w:t>
            </w:r>
          </w:p>
          <w:p w:rsidR="001E46C8" w:rsidRPr="009A02AA" w:rsidRDefault="001E46C8" w:rsidP="00245EED">
            <w:pPr>
              <w:numPr>
                <w:ilvl w:val="0"/>
                <w:numId w:val="40"/>
              </w:numPr>
              <w:ind w:left="410" w:hanging="284"/>
              <w:rPr>
                <w:lang w:val="en-US"/>
              </w:rPr>
            </w:pPr>
            <w:r w:rsidRPr="009A02AA">
              <w:rPr>
                <w:lang w:val="en-US"/>
              </w:rPr>
              <w:t xml:space="preserve">is able to </w:t>
            </w:r>
            <w:r w:rsidR="00E0507E" w:rsidRPr="009A02AA">
              <w:rPr>
                <w:lang w:val="en-US"/>
              </w:rPr>
              <w:t>formulate a proposal of a solution for a given particular case (policy, strategy, instruments)</w:t>
            </w:r>
          </w:p>
          <w:p w:rsidR="00E0507E" w:rsidRPr="009A02AA" w:rsidRDefault="001E46C8" w:rsidP="00245EED">
            <w:pPr>
              <w:numPr>
                <w:ilvl w:val="0"/>
                <w:numId w:val="40"/>
              </w:numPr>
              <w:ind w:left="410" w:hanging="284"/>
              <w:rPr>
                <w:lang w:val="en-US"/>
              </w:rPr>
            </w:pPr>
            <w:r w:rsidRPr="009A02AA">
              <w:rPr>
                <w:lang w:val="en-US"/>
              </w:rPr>
              <w:t>is able to</w:t>
            </w:r>
            <w:r w:rsidR="00E0507E" w:rsidRPr="009A02AA">
              <w:rPr>
                <w:lang w:val="en-US"/>
              </w:rPr>
              <w:t xml:space="preserve"> indicate methods and bodies/ institutions/organs for cooperation in the fie</w:t>
            </w:r>
            <w:r w:rsidRPr="009A02AA">
              <w:rPr>
                <w:lang w:val="en-US"/>
              </w:rPr>
              <w:t>l</w:t>
            </w:r>
            <w:r w:rsidR="00E0507E" w:rsidRPr="009A02AA">
              <w:rPr>
                <w:lang w:val="en-US"/>
              </w:rPr>
              <w:t>d of HIA implementation</w:t>
            </w:r>
          </w:p>
          <w:p w:rsidR="001E46C8" w:rsidRPr="009A02AA" w:rsidRDefault="001E46C8" w:rsidP="00B54BB3">
            <w:pPr>
              <w:ind w:left="720"/>
              <w:rPr>
                <w:lang w:val="en-US"/>
              </w:rPr>
            </w:pPr>
          </w:p>
          <w:p w:rsidR="001E46C8" w:rsidRPr="009A02AA" w:rsidRDefault="00E0507E" w:rsidP="00B54BB3">
            <w:pPr>
              <w:rPr>
                <w:lang w:val="en-US"/>
              </w:rPr>
            </w:pPr>
            <w:r w:rsidRPr="009A02AA">
              <w:rPr>
                <w:b/>
                <w:lang w:val="en-US"/>
              </w:rPr>
              <w:t>Social skills -</w:t>
            </w:r>
            <w:r w:rsidR="00C5285E" w:rsidRPr="009A02AA">
              <w:rPr>
                <w:b/>
                <w:lang w:val="en-US"/>
              </w:rPr>
              <w:t xml:space="preserve"> </w:t>
            </w:r>
            <w:r w:rsidRPr="009A02AA">
              <w:rPr>
                <w:b/>
                <w:lang w:val="en-US"/>
              </w:rPr>
              <w:t>student:</w:t>
            </w:r>
            <w:r w:rsidRPr="009A02AA">
              <w:rPr>
                <w:lang w:val="en-US"/>
              </w:rPr>
              <w:t xml:space="preserve"> </w:t>
            </w:r>
          </w:p>
          <w:p w:rsidR="00E0507E" w:rsidRPr="009A02AA" w:rsidRDefault="00E0507E" w:rsidP="00245EED">
            <w:pPr>
              <w:numPr>
                <w:ilvl w:val="0"/>
                <w:numId w:val="40"/>
              </w:numPr>
              <w:ind w:left="410" w:hanging="284"/>
              <w:rPr>
                <w:lang w:val="en-US"/>
              </w:rPr>
            </w:pPr>
            <w:r w:rsidRPr="009A02AA">
              <w:rPr>
                <w:lang w:val="en-US"/>
              </w:rPr>
              <w:t>cooperat</w:t>
            </w:r>
            <w:r w:rsidR="001E46C8" w:rsidRPr="009A02AA">
              <w:rPr>
                <w:lang w:val="en-US"/>
              </w:rPr>
              <w:t>es</w:t>
            </w:r>
            <w:r w:rsidRPr="009A02AA">
              <w:rPr>
                <w:lang w:val="en-US"/>
              </w:rPr>
              <w:t xml:space="preserve"> due to project work with other students</w:t>
            </w:r>
          </w:p>
          <w:p w:rsidR="001E46C8" w:rsidRPr="009A02AA" w:rsidRDefault="001E46C8" w:rsidP="00B54BB3">
            <w:pPr>
              <w:rPr>
                <w:lang w:val="en-US"/>
              </w:rPr>
            </w:pPr>
          </w:p>
          <w:p w:rsidR="001E46C8" w:rsidRPr="009A02AA" w:rsidRDefault="001E46C8" w:rsidP="00B54BB3">
            <w:pPr>
              <w:pStyle w:val="NormalnyWeb"/>
              <w:spacing w:before="0" w:beforeAutospacing="0" w:after="0" w:afterAutospacing="0"/>
              <w:rPr>
                <w:b/>
                <w:lang w:val="en-US"/>
              </w:rPr>
            </w:pPr>
            <w:r w:rsidRPr="009A02AA">
              <w:rPr>
                <w:b/>
                <w:lang w:val="en-US"/>
              </w:rPr>
              <w:t>Learning outcomes for module are corresponding with following learning outcomes for the program:</w:t>
            </w:r>
          </w:p>
          <w:p w:rsidR="001E46C8" w:rsidRPr="009A02AA" w:rsidRDefault="001E46C8" w:rsidP="00B54BB3">
            <w:pPr>
              <w:pStyle w:val="NormalnyWeb"/>
              <w:numPr>
                <w:ilvl w:val="0"/>
                <w:numId w:val="5"/>
              </w:numPr>
              <w:spacing w:before="0" w:beforeAutospacing="0" w:after="0" w:afterAutospacing="0"/>
              <w:rPr>
                <w:lang w:val="en-US"/>
              </w:rPr>
            </w:pPr>
            <w:r w:rsidRPr="009A02AA">
              <w:rPr>
                <w:lang w:val="en-US"/>
              </w:rPr>
              <w:t>in the knowledge: K K_W04, K-W06, K_W07, K_W11, KW_13 - advanced level</w:t>
            </w:r>
          </w:p>
          <w:p w:rsidR="001E46C8" w:rsidRPr="009A02AA" w:rsidRDefault="001E46C8" w:rsidP="00B54BB3">
            <w:pPr>
              <w:pStyle w:val="NormalnyWeb"/>
              <w:numPr>
                <w:ilvl w:val="0"/>
                <w:numId w:val="5"/>
              </w:numPr>
              <w:spacing w:before="0" w:beforeAutospacing="0" w:after="0" w:afterAutospacing="0"/>
              <w:rPr>
                <w:lang w:val="en-US"/>
              </w:rPr>
            </w:pPr>
            <w:r w:rsidRPr="009A02AA">
              <w:rPr>
                <w:lang w:val="en-US"/>
              </w:rPr>
              <w:t xml:space="preserve">in the abilities: K_U04, K_U10 - advanced level </w:t>
            </w:r>
          </w:p>
          <w:p w:rsidR="00AF0077" w:rsidRPr="009A02AA" w:rsidRDefault="001E46C8" w:rsidP="00B54BB3">
            <w:pPr>
              <w:pStyle w:val="NormalnyWeb"/>
              <w:numPr>
                <w:ilvl w:val="0"/>
                <w:numId w:val="5"/>
              </w:numPr>
              <w:spacing w:before="0" w:beforeAutospacing="0" w:after="0" w:afterAutospacing="0"/>
              <w:rPr>
                <w:lang w:val="en-US"/>
              </w:rPr>
            </w:pPr>
            <w:r w:rsidRPr="009A02AA">
              <w:rPr>
                <w:lang w:val="en-US"/>
              </w:rPr>
              <w:t>in social competences: K_K04 – advanced level</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 xml:space="preserve">Assessment methods and criteria, course grading </w:t>
            </w:r>
          </w:p>
        </w:tc>
        <w:tc>
          <w:tcPr>
            <w:tcW w:w="6662" w:type="dxa"/>
            <w:vAlign w:val="center"/>
          </w:tcPr>
          <w:p w:rsidR="00AF0077" w:rsidRPr="009A02AA" w:rsidRDefault="00AF0077" w:rsidP="00B54BB3">
            <w:pPr>
              <w:rPr>
                <w:lang w:val="en-US"/>
              </w:rPr>
            </w:pPr>
            <w:r w:rsidRPr="009A02AA">
              <w:rPr>
                <w:lang w:val="en-US"/>
              </w:rPr>
              <w:t>Students are required to be prepared and participate actively on classes.</w:t>
            </w:r>
          </w:p>
          <w:p w:rsidR="00AF0077" w:rsidRPr="009A02AA" w:rsidRDefault="00AF0077" w:rsidP="00B54BB3">
            <w:pPr>
              <w:rPr>
                <w:lang w:val="en-US"/>
              </w:rPr>
            </w:pPr>
            <w:r w:rsidRPr="009A02AA">
              <w:rPr>
                <w:lang w:val="en-US"/>
              </w:rPr>
              <w:t>The final course grade will be composed of:</w:t>
            </w:r>
          </w:p>
          <w:p w:rsidR="00AF0077" w:rsidRPr="009A02AA" w:rsidRDefault="00467886" w:rsidP="00245EED">
            <w:pPr>
              <w:numPr>
                <w:ilvl w:val="0"/>
                <w:numId w:val="41"/>
              </w:numPr>
              <w:rPr>
                <w:lang w:val="en-US"/>
              </w:rPr>
            </w:pPr>
            <w:r w:rsidRPr="009A02AA">
              <w:rPr>
                <w:lang w:val="en-US"/>
              </w:rPr>
              <w:t>2</w:t>
            </w:r>
            <w:r w:rsidR="00AF0077" w:rsidRPr="009A02AA">
              <w:rPr>
                <w:lang w:val="en-US"/>
              </w:rPr>
              <w:t xml:space="preserve">0% oral power point presentation </w:t>
            </w:r>
          </w:p>
          <w:p w:rsidR="00AF0077" w:rsidRPr="009A02AA" w:rsidRDefault="00467886" w:rsidP="00245EED">
            <w:pPr>
              <w:numPr>
                <w:ilvl w:val="0"/>
                <w:numId w:val="41"/>
              </w:numPr>
              <w:rPr>
                <w:lang w:val="en-US"/>
              </w:rPr>
            </w:pPr>
            <w:r w:rsidRPr="009A02AA">
              <w:rPr>
                <w:lang w:val="en-US"/>
              </w:rPr>
              <w:t>7</w:t>
            </w:r>
            <w:r w:rsidR="00AF0077" w:rsidRPr="009A02AA">
              <w:rPr>
                <w:lang w:val="en-US"/>
              </w:rPr>
              <w:t xml:space="preserve">0% final exam </w:t>
            </w:r>
          </w:p>
          <w:p w:rsidR="00467886" w:rsidRPr="009A02AA" w:rsidRDefault="00467886" w:rsidP="00245EED">
            <w:pPr>
              <w:numPr>
                <w:ilvl w:val="0"/>
                <w:numId w:val="41"/>
              </w:numPr>
              <w:rPr>
                <w:lang w:val="en-US"/>
              </w:rPr>
            </w:pPr>
            <w:r w:rsidRPr="009A02AA">
              <w:rPr>
                <w:lang w:val="en-US"/>
              </w:rPr>
              <w:t>10%</w:t>
            </w:r>
            <w:r w:rsidR="00D414AF">
              <w:rPr>
                <w:lang w:val="en-US"/>
              </w:rPr>
              <w:t xml:space="preserve"> </w:t>
            </w:r>
            <w:r w:rsidRPr="009A02AA">
              <w:rPr>
                <w:lang w:val="en-US"/>
              </w:rPr>
              <w:t>activity during classes</w:t>
            </w:r>
          </w:p>
          <w:p w:rsidR="001E46C8" w:rsidRPr="009A02AA" w:rsidRDefault="001E46C8" w:rsidP="00B54BB3">
            <w:pPr>
              <w:rPr>
                <w:b/>
                <w:u w:val="single"/>
                <w:lang w:val="en-US"/>
              </w:rPr>
            </w:pPr>
          </w:p>
          <w:p w:rsidR="00AF0077" w:rsidRPr="009A02AA" w:rsidRDefault="00AF0077" w:rsidP="00B54BB3">
            <w:pPr>
              <w:rPr>
                <w:lang w:val="en-US"/>
              </w:rPr>
            </w:pPr>
            <w:r w:rsidRPr="009A02AA">
              <w:rPr>
                <w:b/>
                <w:u w:val="single"/>
                <w:lang w:val="en-US"/>
              </w:rPr>
              <w:t>Final Exam</w:t>
            </w:r>
            <w:r w:rsidRPr="009A02AA">
              <w:rPr>
                <w:lang w:val="en-US"/>
              </w:rPr>
              <w:t xml:space="preserve">: questions will be related to the obligatory reading material as well as the content of the classes. Grades will be determined by the percentage achieved. </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lastRenderedPageBreak/>
              <w:t>Type of course unit (</w:t>
            </w:r>
            <w:r w:rsidR="00951149">
              <w:rPr>
                <w:lang w:val="en-US"/>
              </w:rPr>
              <w:t>mandatory/optional</w:t>
            </w:r>
            <w:r w:rsidRPr="009A02AA">
              <w:rPr>
                <w:lang w:val="en-US"/>
              </w:rPr>
              <w:t>)</w:t>
            </w:r>
          </w:p>
        </w:tc>
        <w:tc>
          <w:tcPr>
            <w:tcW w:w="6662" w:type="dxa"/>
            <w:vAlign w:val="center"/>
          </w:tcPr>
          <w:p w:rsidR="00AF0077" w:rsidRPr="009A02AA" w:rsidRDefault="00AF0077" w:rsidP="00B54BB3">
            <w:pPr>
              <w:rPr>
                <w:lang w:val="en-US"/>
              </w:rPr>
            </w:pPr>
            <w:r w:rsidRPr="009A02AA">
              <w:rPr>
                <w:lang w:val="en-US"/>
              </w:rPr>
              <w:t>optional</w:t>
            </w:r>
            <w:r w:rsidR="001E46C8" w:rsidRPr="009A02AA">
              <w:rPr>
                <w:lang w:val="en-US"/>
              </w:rPr>
              <w:t xml:space="preserve"> (mandatory for EPH students)</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Year of study (if applicable)</w:t>
            </w:r>
          </w:p>
        </w:tc>
        <w:tc>
          <w:tcPr>
            <w:tcW w:w="6662" w:type="dxa"/>
            <w:vAlign w:val="center"/>
          </w:tcPr>
          <w:p w:rsidR="00AF0077" w:rsidRPr="009A02AA" w:rsidRDefault="00AF0077" w:rsidP="00B54BB3">
            <w:pPr>
              <w:ind w:left="57"/>
              <w:rPr>
                <w:lang w:val="en-US"/>
              </w:rPr>
            </w:pPr>
            <w:r w:rsidRPr="009A02AA">
              <w:rPr>
                <w:lang w:val="en-US"/>
              </w:rPr>
              <w:t>2</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Semester</w:t>
            </w:r>
          </w:p>
        </w:tc>
        <w:tc>
          <w:tcPr>
            <w:tcW w:w="6662" w:type="dxa"/>
            <w:vAlign w:val="center"/>
          </w:tcPr>
          <w:p w:rsidR="00AF0077" w:rsidRPr="009A02AA" w:rsidRDefault="00AF0077" w:rsidP="00B54BB3">
            <w:pPr>
              <w:ind w:left="57"/>
              <w:rPr>
                <w:lang w:val="en-US"/>
              </w:rPr>
            </w:pPr>
            <w:r w:rsidRPr="009A02AA">
              <w:rPr>
                <w:lang w:val="en-US"/>
              </w:rPr>
              <w:t>3</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Type of studies</w:t>
            </w:r>
          </w:p>
        </w:tc>
        <w:tc>
          <w:tcPr>
            <w:tcW w:w="6662" w:type="dxa"/>
            <w:vAlign w:val="center"/>
          </w:tcPr>
          <w:p w:rsidR="00AF0077" w:rsidRPr="009A02AA" w:rsidRDefault="00AF0077" w:rsidP="00B54BB3">
            <w:pPr>
              <w:ind w:left="57"/>
              <w:rPr>
                <w:lang w:val="en-US"/>
              </w:rPr>
            </w:pPr>
            <w:r w:rsidRPr="009A02AA">
              <w:rPr>
                <w:lang w:val="en-US"/>
              </w:rPr>
              <w:t xml:space="preserve">full-time </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Teacher responsible</w:t>
            </w:r>
          </w:p>
        </w:tc>
        <w:tc>
          <w:tcPr>
            <w:tcW w:w="6662" w:type="dxa"/>
            <w:vAlign w:val="center"/>
          </w:tcPr>
          <w:p w:rsidR="001E46C8" w:rsidRPr="0032189D" w:rsidRDefault="00AF0077" w:rsidP="00B54BB3">
            <w:pPr>
              <w:ind w:left="57"/>
              <w:rPr>
                <w:u w:val="single"/>
              </w:rPr>
            </w:pPr>
            <w:r w:rsidRPr="0032189D">
              <w:rPr>
                <w:u w:val="single"/>
              </w:rPr>
              <w:t xml:space="preserve">dr </w:t>
            </w:r>
            <w:r w:rsidR="00D35259" w:rsidRPr="0032189D">
              <w:rPr>
                <w:u w:val="single"/>
              </w:rPr>
              <w:t xml:space="preserve">hab. </w:t>
            </w:r>
            <w:r w:rsidRPr="0032189D">
              <w:rPr>
                <w:u w:val="single"/>
              </w:rPr>
              <w:t xml:space="preserve">Iwona Kowalska- </w:t>
            </w:r>
            <w:proofErr w:type="spellStart"/>
            <w:r w:rsidRPr="0032189D">
              <w:rPr>
                <w:u w:val="single"/>
              </w:rPr>
              <w:t>Bobko</w:t>
            </w:r>
            <w:proofErr w:type="spellEnd"/>
          </w:p>
          <w:p w:rsidR="001E46C8" w:rsidRPr="0032189D" w:rsidRDefault="00D35259" w:rsidP="00B54BB3">
            <w:pPr>
              <w:ind w:left="57"/>
              <w:rPr>
                <w:color w:val="000000"/>
              </w:rPr>
            </w:pPr>
            <w:r w:rsidRPr="0032189D">
              <w:rPr>
                <w:color w:val="000000"/>
              </w:rPr>
              <w:t>dr</w:t>
            </w:r>
            <w:r w:rsidR="001E46C8" w:rsidRPr="0032189D">
              <w:rPr>
                <w:color w:val="000000"/>
              </w:rPr>
              <w:t xml:space="preserve"> </w:t>
            </w:r>
            <w:r w:rsidR="00AF0077" w:rsidRPr="0032189D">
              <w:rPr>
                <w:color w:val="000000"/>
              </w:rPr>
              <w:t xml:space="preserve">Michał </w:t>
            </w:r>
            <w:proofErr w:type="spellStart"/>
            <w:r w:rsidR="00AF0077" w:rsidRPr="0032189D">
              <w:rPr>
                <w:color w:val="000000"/>
              </w:rPr>
              <w:t>Zabdyr</w:t>
            </w:r>
            <w:proofErr w:type="spellEnd"/>
            <w:r w:rsidR="00AF0077" w:rsidRPr="0032189D">
              <w:rPr>
                <w:color w:val="000000"/>
              </w:rPr>
              <w:t>-Jamróz</w:t>
            </w:r>
          </w:p>
          <w:p w:rsidR="001E46C8" w:rsidRPr="009A02AA" w:rsidRDefault="00AF0077" w:rsidP="00B54BB3">
            <w:pPr>
              <w:ind w:left="57"/>
              <w:rPr>
                <w:color w:val="000000"/>
                <w:lang w:val="en-US"/>
              </w:rPr>
            </w:pPr>
            <w:proofErr w:type="spellStart"/>
            <w:r w:rsidRPr="009A02AA">
              <w:rPr>
                <w:color w:val="000000"/>
                <w:lang w:val="en-US"/>
              </w:rPr>
              <w:t>dr</w:t>
            </w:r>
            <w:proofErr w:type="spellEnd"/>
            <w:r w:rsidRPr="009A02AA">
              <w:rPr>
                <w:color w:val="000000"/>
                <w:lang w:val="en-US"/>
              </w:rPr>
              <w:t xml:space="preserve"> Bartosz Balcerzak</w:t>
            </w:r>
          </w:p>
          <w:p w:rsidR="001E46C8" w:rsidRPr="009A02AA" w:rsidRDefault="00AF0077" w:rsidP="00B54BB3">
            <w:pPr>
              <w:ind w:left="57"/>
              <w:rPr>
                <w:color w:val="000000"/>
                <w:lang w:val="en-US"/>
              </w:rPr>
            </w:pPr>
            <w:proofErr w:type="spellStart"/>
            <w:r w:rsidRPr="009A02AA">
              <w:rPr>
                <w:color w:val="000000"/>
                <w:lang w:val="en-US"/>
              </w:rPr>
              <w:t>dr</w:t>
            </w:r>
            <w:proofErr w:type="spellEnd"/>
            <w:r w:rsidRPr="009A02AA">
              <w:rPr>
                <w:color w:val="000000"/>
                <w:lang w:val="en-US"/>
              </w:rPr>
              <w:t xml:space="preserve"> Beata Piórecka</w:t>
            </w:r>
          </w:p>
          <w:p w:rsidR="00AF0077" w:rsidRPr="009A02AA" w:rsidRDefault="001E46C8" w:rsidP="00B54BB3">
            <w:pPr>
              <w:ind w:left="57"/>
              <w:rPr>
                <w:lang w:val="en-US"/>
              </w:rPr>
            </w:pPr>
            <w:proofErr w:type="spellStart"/>
            <w:r w:rsidRPr="009A02AA">
              <w:rPr>
                <w:color w:val="000000"/>
                <w:lang w:val="en-US"/>
              </w:rPr>
              <w:t>dr</w:t>
            </w:r>
            <w:proofErr w:type="spellEnd"/>
            <w:r w:rsidR="00AF0077" w:rsidRPr="009A02AA">
              <w:rPr>
                <w:color w:val="000000"/>
                <w:lang w:val="en-US"/>
              </w:rPr>
              <w:t xml:space="preserve"> </w:t>
            </w:r>
            <w:proofErr w:type="spellStart"/>
            <w:r w:rsidR="00AF0077" w:rsidRPr="009A02AA">
              <w:rPr>
                <w:color w:val="000000"/>
                <w:lang w:val="en-US"/>
              </w:rPr>
              <w:t>Alicja</w:t>
            </w:r>
            <w:proofErr w:type="spellEnd"/>
            <w:r w:rsidR="00AF0077" w:rsidRPr="009A02AA">
              <w:rPr>
                <w:color w:val="000000"/>
                <w:lang w:val="en-US"/>
              </w:rPr>
              <w:t xml:space="preserve"> </w:t>
            </w:r>
            <w:proofErr w:type="spellStart"/>
            <w:r w:rsidR="00AF0077" w:rsidRPr="009A02AA">
              <w:rPr>
                <w:color w:val="000000"/>
                <w:lang w:val="en-US"/>
              </w:rPr>
              <w:t>Domagała</w:t>
            </w:r>
            <w:proofErr w:type="spellEnd"/>
            <w:r w:rsidR="00AF0077" w:rsidRPr="009A02AA">
              <w:rPr>
                <w:color w:val="000000"/>
                <w:lang w:val="en-US"/>
              </w:rPr>
              <w:t xml:space="preserve"> </w:t>
            </w:r>
          </w:p>
        </w:tc>
      </w:tr>
      <w:tr w:rsidR="00AF0077" w:rsidRPr="000E047C" w:rsidTr="00B54BB3">
        <w:tc>
          <w:tcPr>
            <w:tcW w:w="2709" w:type="dxa"/>
            <w:vAlign w:val="center"/>
          </w:tcPr>
          <w:p w:rsidR="00AF0077" w:rsidRPr="009A02AA" w:rsidRDefault="00AF0077" w:rsidP="00B54BB3">
            <w:pPr>
              <w:ind w:left="57"/>
              <w:rPr>
                <w:lang w:val="en-US"/>
              </w:rPr>
            </w:pPr>
            <w:r w:rsidRPr="009A02AA">
              <w:rPr>
                <w:lang w:val="en-US"/>
              </w:rPr>
              <w:t>Name of examiner</w:t>
            </w:r>
          </w:p>
        </w:tc>
        <w:tc>
          <w:tcPr>
            <w:tcW w:w="6662" w:type="dxa"/>
            <w:vAlign w:val="center"/>
          </w:tcPr>
          <w:p w:rsidR="001E46C8" w:rsidRPr="000E047C" w:rsidRDefault="001E46C8" w:rsidP="00B54BB3">
            <w:pPr>
              <w:ind w:left="57"/>
            </w:pPr>
            <w:r w:rsidRPr="000E047C">
              <w:t>d</w:t>
            </w:r>
            <w:r w:rsidR="00AF0077" w:rsidRPr="000E047C">
              <w:t xml:space="preserve">r </w:t>
            </w:r>
            <w:r w:rsidR="0032189D" w:rsidRPr="000E047C">
              <w:t xml:space="preserve">hab. </w:t>
            </w:r>
            <w:r w:rsidR="00AF0077" w:rsidRPr="000E047C">
              <w:t xml:space="preserve">Iwona Kowalska- </w:t>
            </w:r>
            <w:proofErr w:type="spellStart"/>
            <w:r w:rsidR="00AF0077" w:rsidRPr="000E047C">
              <w:t>Bobko</w:t>
            </w:r>
            <w:proofErr w:type="spellEnd"/>
          </w:p>
          <w:p w:rsidR="00AF0077" w:rsidRPr="000E047C" w:rsidRDefault="0032189D" w:rsidP="00B54BB3">
            <w:pPr>
              <w:ind w:left="57"/>
            </w:pPr>
            <w:r w:rsidRPr="000E047C">
              <w:t>dr</w:t>
            </w:r>
            <w:r w:rsidR="00AF0077" w:rsidRPr="000E047C">
              <w:t xml:space="preserve"> </w:t>
            </w:r>
            <w:r w:rsidR="00AF0077" w:rsidRPr="000E047C">
              <w:rPr>
                <w:color w:val="000000"/>
              </w:rPr>
              <w:t xml:space="preserve">Michał </w:t>
            </w:r>
            <w:proofErr w:type="spellStart"/>
            <w:r w:rsidR="00AF0077" w:rsidRPr="000E047C">
              <w:rPr>
                <w:color w:val="000000"/>
              </w:rPr>
              <w:t>Zabdyr</w:t>
            </w:r>
            <w:proofErr w:type="spellEnd"/>
            <w:r w:rsidR="00AF0077" w:rsidRPr="000E047C">
              <w:rPr>
                <w:color w:val="000000"/>
              </w:rPr>
              <w:t>-Jamróz</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Mode of delivery</w:t>
            </w:r>
          </w:p>
        </w:tc>
        <w:tc>
          <w:tcPr>
            <w:tcW w:w="6662" w:type="dxa"/>
            <w:vAlign w:val="center"/>
          </w:tcPr>
          <w:p w:rsidR="00AF0077" w:rsidRPr="009A02AA" w:rsidRDefault="001E46C8" w:rsidP="00B54BB3">
            <w:pPr>
              <w:ind w:left="57"/>
              <w:rPr>
                <w:lang w:val="en-US"/>
              </w:rPr>
            </w:pPr>
            <w:r w:rsidRPr="009A02AA">
              <w:rPr>
                <w:lang w:val="en-US"/>
              </w:rPr>
              <w:t xml:space="preserve">practical classes </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Prerequisites</w:t>
            </w:r>
          </w:p>
        </w:tc>
        <w:tc>
          <w:tcPr>
            <w:tcW w:w="6662" w:type="dxa"/>
            <w:vAlign w:val="center"/>
          </w:tcPr>
          <w:p w:rsidR="00AF0077" w:rsidRPr="009A02AA" w:rsidRDefault="00426941" w:rsidP="00426941">
            <w:pPr>
              <w:ind w:left="57"/>
              <w:jc w:val="both"/>
              <w:rPr>
                <w:lang w:val="en-US"/>
              </w:rPr>
            </w:pPr>
            <w:r w:rsidRPr="009A02AA">
              <w:rPr>
                <w:lang w:val="en-US"/>
              </w:rPr>
              <w:t>basic knowledge of social and health policy, English language skills at a level which enables to efficiently utilize scientific literature and participate actively in the seminar</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 xml:space="preserve">Type of classes and number of hours </w:t>
            </w:r>
            <w:r w:rsidR="001E46C8" w:rsidRPr="009A02AA">
              <w:rPr>
                <w:lang w:val="en-US"/>
              </w:rPr>
              <w:t>taught</w:t>
            </w:r>
            <w:r w:rsidRPr="009A02AA">
              <w:rPr>
                <w:lang w:val="en-US"/>
              </w:rPr>
              <w:t xml:space="preserve"> directly by an academic teacher </w:t>
            </w:r>
          </w:p>
        </w:tc>
        <w:tc>
          <w:tcPr>
            <w:tcW w:w="6662" w:type="dxa"/>
            <w:vAlign w:val="center"/>
          </w:tcPr>
          <w:p w:rsidR="00AF0077" w:rsidRPr="009A02AA" w:rsidRDefault="001E46C8" w:rsidP="00B54BB3">
            <w:pPr>
              <w:ind w:left="57"/>
              <w:rPr>
                <w:lang w:val="en-US"/>
              </w:rPr>
            </w:pPr>
            <w:r w:rsidRPr="009A02AA">
              <w:rPr>
                <w:lang w:val="en-US"/>
              </w:rPr>
              <w:t xml:space="preserve">practical classes - </w:t>
            </w:r>
            <w:r w:rsidR="00AF0077" w:rsidRPr="009A02AA">
              <w:rPr>
                <w:lang w:val="en-US"/>
              </w:rPr>
              <w:t>12</w:t>
            </w:r>
          </w:p>
        </w:tc>
      </w:tr>
      <w:tr w:rsidR="00AF0077" w:rsidRPr="009A02AA" w:rsidTr="00B54BB3">
        <w:tc>
          <w:tcPr>
            <w:tcW w:w="2709" w:type="dxa"/>
            <w:vAlign w:val="center"/>
          </w:tcPr>
          <w:p w:rsidR="00AF0077" w:rsidRPr="009A02AA" w:rsidRDefault="00AF0077" w:rsidP="00B54BB3">
            <w:pPr>
              <w:ind w:left="57"/>
              <w:rPr>
                <w:highlight w:val="yellow"/>
                <w:lang w:val="en-US"/>
              </w:rPr>
            </w:pPr>
            <w:r w:rsidRPr="009A02AA">
              <w:rPr>
                <w:lang w:val="en-US"/>
              </w:rPr>
              <w:t>Number of ECTS credits allocated</w:t>
            </w:r>
          </w:p>
        </w:tc>
        <w:tc>
          <w:tcPr>
            <w:tcW w:w="6662" w:type="dxa"/>
            <w:vAlign w:val="center"/>
          </w:tcPr>
          <w:p w:rsidR="00AF0077" w:rsidRPr="009A02AA" w:rsidRDefault="000F2B6D" w:rsidP="00B54BB3">
            <w:pPr>
              <w:ind w:left="57"/>
              <w:rPr>
                <w:lang w:val="en-US"/>
              </w:rPr>
            </w:pPr>
            <w:r w:rsidRPr="009A02AA">
              <w:rPr>
                <w:lang w:val="en-US"/>
              </w:rPr>
              <w:t>2</w:t>
            </w:r>
          </w:p>
        </w:tc>
      </w:tr>
      <w:tr w:rsidR="00AF0077" w:rsidRPr="009A02AA" w:rsidTr="00B54BB3">
        <w:tc>
          <w:tcPr>
            <w:tcW w:w="2709" w:type="dxa"/>
            <w:vAlign w:val="center"/>
          </w:tcPr>
          <w:p w:rsidR="00AF0077" w:rsidRPr="009A02AA" w:rsidRDefault="00AF0077" w:rsidP="00B54BB3">
            <w:pPr>
              <w:ind w:left="57"/>
              <w:rPr>
                <w:highlight w:val="yellow"/>
                <w:lang w:val="en-US"/>
              </w:rPr>
            </w:pPr>
            <w:r w:rsidRPr="009A02AA">
              <w:rPr>
                <w:lang w:val="en-US"/>
              </w:rPr>
              <w:t>Estimation of the student workload needed in order to achieve expected learning outcomes</w:t>
            </w:r>
          </w:p>
        </w:tc>
        <w:tc>
          <w:tcPr>
            <w:tcW w:w="6662" w:type="dxa"/>
            <w:vAlign w:val="center"/>
          </w:tcPr>
          <w:p w:rsidR="00426941" w:rsidRPr="009A02AA" w:rsidRDefault="00426941" w:rsidP="002B089F">
            <w:pPr>
              <w:numPr>
                <w:ilvl w:val="1"/>
                <w:numId w:val="57"/>
              </w:numPr>
              <w:ind w:left="268" w:hanging="218"/>
              <w:rPr>
                <w:lang w:val="en-US"/>
              </w:rPr>
            </w:pPr>
            <w:r w:rsidRPr="009A02AA">
              <w:rPr>
                <w:lang w:val="en-US"/>
              </w:rPr>
              <w:t>participation in contact activities (seminars): 12 hours – 0,5 ECTS</w:t>
            </w:r>
          </w:p>
          <w:p w:rsidR="00426941" w:rsidRPr="009A02AA" w:rsidRDefault="00426941" w:rsidP="002B089F">
            <w:pPr>
              <w:numPr>
                <w:ilvl w:val="1"/>
                <w:numId w:val="57"/>
              </w:numPr>
              <w:ind w:left="268" w:hanging="218"/>
              <w:rPr>
                <w:lang w:val="en-US"/>
              </w:rPr>
            </w:pPr>
            <w:r w:rsidRPr="009A02AA">
              <w:rPr>
                <w:lang w:val="en-US"/>
              </w:rPr>
              <w:t>preparation for seminars –</w:t>
            </w:r>
            <w:r w:rsidR="003671E2">
              <w:rPr>
                <w:lang w:val="en-US"/>
              </w:rPr>
              <w:t xml:space="preserve"> </w:t>
            </w:r>
            <w:r w:rsidRPr="009A02AA">
              <w:rPr>
                <w:lang w:val="en-US"/>
              </w:rPr>
              <w:t xml:space="preserve">15 hours - 0,5 ECTS </w:t>
            </w:r>
          </w:p>
          <w:p w:rsidR="00AF0077" w:rsidRPr="009A02AA" w:rsidRDefault="00426941" w:rsidP="002B089F">
            <w:pPr>
              <w:numPr>
                <w:ilvl w:val="0"/>
                <w:numId w:val="56"/>
              </w:numPr>
              <w:ind w:left="268" w:hanging="218"/>
              <w:rPr>
                <w:lang w:val="en-US"/>
              </w:rPr>
            </w:pPr>
            <w:r w:rsidRPr="009A02AA">
              <w:rPr>
                <w:lang w:val="en-US"/>
              </w:rPr>
              <w:t xml:space="preserve">preparation of a presentation: 25 hours – 1 ECTS </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Teaching &amp; learning methods</w:t>
            </w:r>
          </w:p>
        </w:tc>
        <w:tc>
          <w:tcPr>
            <w:tcW w:w="6662" w:type="dxa"/>
            <w:vAlign w:val="center"/>
          </w:tcPr>
          <w:p w:rsidR="00AF0077" w:rsidRPr="009A02AA" w:rsidRDefault="00AF0077" w:rsidP="00B54BB3">
            <w:pPr>
              <w:jc w:val="both"/>
              <w:rPr>
                <w:lang w:val="en-US"/>
              </w:rPr>
            </w:pPr>
            <w:r w:rsidRPr="009A02AA">
              <w:rPr>
                <w:lang w:val="en-US"/>
              </w:rPr>
              <w:t>The detailed structure of the course is based on the topics listed above. Each meeting starts with a lecture, which introduces the topic and presents the main problems. The second part of the seminar serves for discussing case studies and applying alternative theoretical models. Class sessions will consist of a variety of activities including small group discussions, presentations, in-class exercises, and case study analysis.</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Form and conditions for the award of a credit</w:t>
            </w:r>
          </w:p>
        </w:tc>
        <w:tc>
          <w:tcPr>
            <w:tcW w:w="6662" w:type="dxa"/>
            <w:vAlign w:val="center"/>
          </w:tcPr>
          <w:p w:rsidR="00426941" w:rsidRPr="009A02AA" w:rsidRDefault="00426941" w:rsidP="00426941">
            <w:pPr>
              <w:ind w:left="57"/>
              <w:rPr>
                <w:lang w:val="en-US"/>
              </w:rPr>
            </w:pPr>
            <w:r w:rsidRPr="009A02AA">
              <w:rPr>
                <w:lang w:val="en-US"/>
              </w:rPr>
              <w:t>The module will complete with a written exam. The final assessment is based on 3 elements: passing the written exam 70%, oral presentation 20%, activity during classes 10%.</w:t>
            </w:r>
          </w:p>
          <w:p w:rsidR="00426941" w:rsidRPr="009A02AA" w:rsidRDefault="00426941" w:rsidP="00426941">
            <w:pPr>
              <w:ind w:left="57"/>
              <w:rPr>
                <w:lang w:val="en-US"/>
              </w:rPr>
            </w:pPr>
            <w:r w:rsidRPr="009A02AA">
              <w:rPr>
                <w:lang w:val="en-US"/>
              </w:rPr>
              <w:t>Participation in the classes is obligatory - 10% absence in classes is allowed, as a general rule. Pre-requisites for exam entry: appropriate presence and active involvement in seminars, preparation of the oral presentation.</w:t>
            </w:r>
          </w:p>
          <w:p w:rsidR="00426941" w:rsidRPr="009A02AA" w:rsidRDefault="00426941" w:rsidP="00426941">
            <w:pPr>
              <w:ind w:left="57"/>
              <w:rPr>
                <w:lang w:val="en-US"/>
              </w:rPr>
            </w:pPr>
          </w:p>
          <w:p w:rsidR="00426941" w:rsidRPr="009A02AA" w:rsidRDefault="00426941" w:rsidP="00426941">
            <w:pPr>
              <w:ind w:left="57"/>
              <w:rPr>
                <w:lang w:val="en-US"/>
              </w:rPr>
            </w:pPr>
            <w:r w:rsidRPr="009A02AA">
              <w:rPr>
                <w:lang w:val="en-US"/>
              </w:rPr>
              <w:t>Assessment of each of 3 elements contributing to the final grade:</w:t>
            </w:r>
          </w:p>
          <w:p w:rsidR="00426941" w:rsidRPr="009A02AA" w:rsidRDefault="00426941" w:rsidP="00426941">
            <w:pPr>
              <w:ind w:left="57"/>
              <w:rPr>
                <w:lang w:val="en-US"/>
              </w:rPr>
            </w:pPr>
          </w:p>
          <w:p w:rsidR="00426941" w:rsidRPr="009A02AA" w:rsidRDefault="00426941" w:rsidP="00426941">
            <w:pPr>
              <w:ind w:left="57"/>
              <w:rPr>
                <w:lang w:val="en-US"/>
              </w:rPr>
            </w:pPr>
            <w:r w:rsidRPr="009A02AA">
              <w:rPr>
                <w:lang w:val="en-US"/>
              </w:rPr>
              <w:t>1) Active participation</w:t>
            </w:r>
            <w:r w:rsidR="00467886" w:rsidRPr="009A02AA">
              <w:rPr>
                <w:lang w:val="en-US"/>
              </w:rPr>
              <w:t>:</w:t>
            </w:r>
            <w:r w:rsidRPr="009A02AA">
              <w:rPr>
                <w:lang w:val="en-US"/>
              </w:rPr>
              <w:t xml:space="preserve"> </w:t>
            </w:r>
          </w:p>
          <w:p w:rsidR="00426941" w:rsidRPr="009A02AA" w:rsidRDefault="00426941" w:rsidP="00245EED">
            <w:pPr>
              <w:numPr>
                <w:ilvl w:val="0"/>
                <w:numId w:val="56"/>
              </w:numPr>
              <w:ind w:left="410" w:hanging="284"/>
              <w:rPr>
                <w:lang w:val="en-US"/>
              </w:rPr>
            </w:pPr>
            <w:r w:rsidRPr="009A02AA">
              <w:rPr>
                <w:lang w:val="en-US"/>
              </w:rPr>
              <w:t>very good – highly active involvement in seminars, discussions and group work as well as</w:t>
            </w:r>
            <w:r w:rsidR="003671E2">
              <w:rPr>
                <w:lang w:val="en-US"/>
              </w:rPr>
              <w:t xml:space="preserve"> </w:t>
            </w:r>
            <w:r w:rsidRPr="009A02AA">
              <w:rPr>
                <w:lang w:val="en-US"/>
              </w:rPr>
              <w:t>excellent team work and 100% presence throughout the course;</w:t>
            </w:r>
          </w:p>
          <w:p w:rsidR="00426941" w:rsidRPr="009A02AA" w:rsidRDefault="00426941" w:rsidP="00245EED">
            <w:pPr>
              <w:numPr>
                <w:ilvl w:val="0"/>
                <w:numId w:val="56"/>
              </w:numPr>
              <w:ind w:left="410" w:hanging="284"/>
              <w:rPr>
                <w:lang w:val="en-US"/>
              </w:rPr>
            </w:pPr>
            <w:r w:rsidRPr="009A02AA">
              <w:rPr>
                <w:lang w:val="en-US"/>
              </w:rPr>
              <w:lastRenderedPageBreak/>
              <w:t>good plus – highly active involvement in seminars, discussions and group work, combined with 100% presence throughout the course;</w:t>
            </w:r>
          </w:p>
          <w:p w:rsidR="00426941" w:rsidRPr="009A02AA" w:rsidRDefault="00426941" w:rsidP="00245EED">
            <w:pPr>
              <w:numPr>
                <w:ilvl w:val="0"/>
                <w:numId w:val="56"/>
              </w:numPr>
              <w:ind w:left="410" w:hanging="284"/>
              <w:rPr>
                <w:lang w:val="en-US"/>
              </w:rPr>
            </w:pPr>
            <w:r w:rsidRPr="009A02AA">
              <w:rPr>
                <w:lang w:val="en-US"/>
              </w:rPr>
              <w:t>good – moderately intensive involvement in seminars, discussions and group work;</w:t>
            </w:r>
          </w:p>
          <w:p w:rsidR="00426941" w:rsidRPr="009A02AA" w:rsidRDefault="00FE38CA" w:rsidP="00245EED">
            <w:pPr>
              <w:numPr>
                <w:ilvl w:val="0"/>
                <w:numId w:val="56"/>
              </w:numPr>
              <w:ind w:left="410" w:hanging="284"/>
              <w:rPr>
                <w:lang w:val="en-US"/>
              </w:rPr>
            </w:pPr>
            <w:r>
              <w:rPr>
                <w:lang w:val="en-US"/>
              </w:rPr>
              <w:t>sufficient</w:t>
            </w:r>
            <w:r w:rsidR="00426941" w:rsidRPr="009A02AA">
              <w:rPr>
                <w:lang w:val="en-US"/>
              </w:rPr>
              <w:t xml:space="preserve"> plus – basic involvement in seminars, discussions and group work, combined with 100% presence throughout the course;</w:t>
            </w:r>
          </w:p>
          <w:p w:rsidR="00426941" w:rsidRPr="009A02AA" w:rsidRDefault="00FE38CA" w:rsidP="00245EED">
            <w:pPr>
              <w:numPr>
                <w:ilvl w:val="0"/>
                <w:numId w:val="56"/>
              </w:numPr>
              <w:ind w:left="410" w:hanging="284"/>
              <w:rPr>
                <w:lang w:val="en-US"/>
              </w:rPr>
            </w:pPr>
            <w:r>
              <w:rPr>
                <w:lang w:val="en-US"/>
              </w:rPr>
              <w:t>sufficient</w:t>
            </w:r>
            <w:r w:rsidR="00426941" w:rsidRPr="009A02AA">
              <w:rPr>
                <w:lang w:val="en-US"/>
              </w:rPr>
              <w:t xml:space="preserve"> – only basic involvement in seminars, discussions and group work.</w:t>
            </w:r>
          </w:p>
          <w:p w:rsidR="00426941" w:rsidRPr="009A02AA" w:rsidRDefault="00426941" w:rsidP="00426941">
            <w:pPr>
              <w:ind w:left="57"/>
              <w:rPr>
                <w:lang w:val="en-US"/>
              </w:rPr>
            </w:pPr>
          </w:p>
          <w:p w:rsidR="00426941" w:rsidRPr="009A02AA" w:rsidRDefault="00426941" w:rsidP="00426941">
            <w:pPr>
              <w:ind w:left="57"/>
              <w:rPr>
                <w:lang w:val="en-US"/>
              </w:rPr>
            </w:pPr>
            <w:r w:rsidRPr="009A02AA">
              <w:rPr>
                <w:lang w:val="en-US"/>
              </w:rPr>
              <w:t>2. Oral presentation</w:t>
            </w:r>
            <w:r w:rsidR="00467886" w:rsidRPr="009A02AA">
              <w:rPr>
                <w:lang w:val="en-US"/>
              </w:rPr>
              <w:t>:</w:t>
            </w:r>
            <w:r w:rsidRPr="009A02AA">
              <w:rPr>
                <w:lang w:val="en-US"/>
              </w:rPr>
              <w:t xml:space="preserve"> </w:t>
            </w:r>
          </w:p>
          <w:p w:rsidR="00426941" w:rsidRPr="009A02AA" w:rsidRDefault="00426941" w:rsidP="00245EED">
            <w:pPr>
              <w:numPr>
                <w:ilvl w:val="0"/>
                <w:numId w:val="58"/>
              </w:numPr>
              <w:ind w:left="410" w:hanging="284"/>
              <w:rPr>
                <w:lang w:val="en-US"/>
              </w:rPr>
            </w:pPr>
            <w:r w:rsidRPr="009A02AA">
              <w:rPr>
                <w:lang w:val="en-US"/>
              </w:rPr>
              <w:t>very good – excellent form and content of presentation, good timing, influential discussion with the audience;</w:t>
            </w:r>
          </w:p>
          <w:p w:rsidR="00426941" w:rsidRPr="009A02AA" w:rsidRDefault="00426941" w:rsidP="00245EED">
            <w:pPr>
              <w:numPr>
                <w:ilvl w:val="0"/>
                <w:numId w:val="58"/>
              </w:numPr>
              <w:ind w:left="410" w:hanging="284"/>
              <w:rPr>
                <w:lang w:val="en-US"/>
              </w:rPr>
            </w:pPr>
            <w:r w:rsidRPr="009A02AA">
              <w:rPr>
                <w:lang w:val="en-US"/>
              </w:rPr>
              <w:t>good plus – credible form, content and timing of presentation, formative discussion with the audience;</w:t>
            </w:r>
          </w:p>
          <w:p w:rsidR="00426941" w:rsidRPr="009A02AA" w:rsidRDefault="00426941" w:rsidP="00245EED">
            <w:pPr>
              <w:numPr>
                <w:ilvl w:val="0"/>
                <w:numId w:val="58"/>
              </w:numPr>
              <w:ind w:left="410" w:hanging="284"/>
              <w:rPr>
                <w:lang w:val="en-US"/>
              </w:rPr>
            </w:pPr>
            <w:r w:rsidRPr="009A02AA">
              <w:rPr>
                <w:lang w:val="en-US"/>
              </w:rPr>
              <w:t>good – appropriate form, content and timing of presentation, formative discussion with the audience;</w:t>
            </w:r>
          </w:p>
          <w:p w:rsidR="00426941" w:rsidRPr="009A02AA" w:rsidRDefault="00FE38CA" w:rsidP="00245EED">
            <w:pPr>
              <w:numPr>
                <w:ilvl w:val="0"/>
                <w:numId w:val="58"/>
              </w:numPr>
              <w:ind w:left="410" w:hanging="284"/>
              <w:rPr>
                <w:lang w:val="en-US"/>
              </w:rPr>
            </w:pPr>
            <w:r>
              <w:rPr>
                <w:lang w:val="en-US"/>
              </w:rPr>
              <w:t>sufficient</w:t>
            </w:r>
            <w:r w:rsidR="00426941" w:rsidRPr="009A02AA">
              <w:rPr>
                <w:lang w:val="en-US"/>
              </w:rPr>
              <w:t xml:space="preserve"> plus – acceptable form and content of presentation and big effort to involve the audience into a discussion;</w:t>
            </w:r>
          </w:p>
          <w:p w:rsidR="00426941" w:rsidRPr="009A02AA" w:rsidRDefault="00FE38CA" w:rsidP="00245EED">
            <w:pPr>
              <w:numPr>
                <w:ilvl w:val="0"/>
                <w:numId w:val="58"/>
              </w:numPr>
              <w:ind w:left="410" w:hanging="284"/>
              <w:rPr>
                <w:lang w:val="en-US"/>
              </w:rPr>
            </w:pPr>
            <w:r>
              <w:rPr>
                <w:lang w:val="en-US"/>
              </w:rPr>
              <w:t>sufficient</w:t>
            </w:r>
            <w:r w:rsidR="00426941" w:rsidRPr="009A02AA">
              <w:rPr>
                <w:lang w:val="en-US"/>
              </w:rPr>
              <w:t xml:space="preserve"> – acceptable form and content of presentation,</w:t>
            </w:r>
            <w:r w:rsidR="003671E2">
              <w:rPr>
                <w:lang w:val="en-US"/>
              </w:rPr>
              <w:t xml:space="preserve"> </w:t>
            </w:r>
            <w:r w:rsidR="00426941" w:rsidRPr="009A02AA">
              <w:rPr>
                <w:lang w:val="en-US"/>
              </w:rPr>
              <w:t>weak efforts to involve the audience into a discussion.</w:t>
            </w:r>
          </w:p>
          <w:p w:rsidR="00426941" w:rsidRPr="009A02AA" w:rsidRDefault="00426941" w:rsidP="00426941">
            <w:pPr>
              <w:ind w:left="57"/>
              <w:rPr>
                <w:lang w:val="en-US"/>
              </w:rPr>
            </w:pPr>
          </w:p>
          <w:p w:rsidR="00426941" w:rsidRPr="009A02AA" w:rsidRDefault="00426941" w:rsidP="00426941">
            <w:pPr>
              <w:ind w:left="57"/>
              <w:rPr>
                <w:lang w:val="en-US"/>
              </w:rPr>
            </w:pPr>
            <w:r w:rsidRPr="009A02AA">
              <w:rPr>
                <w:lang w:val="en-US"/>
              </w:rPr>
              <w:t xml:space="preserve">3. Written exam: </w:t>
            </w:r>
          </w:p>
          <w:p w:rsidR="00426941" w:rsidRPr="009A02AA" w:rsidRDefault="00426941" w:rsidP="00245EED">
            <w:pPr>
              <w:numPr>
                <w:ilvl w:val="0"/>
                <w:numId w:val="59"/>
              </w:numPr>
              <w:ind w:left="410" w:hanging="284"/>
              <w:rPr>
                <w:lang w:val="en-US"/>
              </w:rPr>
            </w:pPr>
            <w:r w:rsidRPr="009A02AA">
              <w:rPr>
                <w:lang w:val="en-US"/>
              </w:rPr>
              <w:t>sufficient (</w:t>
            </w:r>
            <w:proofErr w:type="spellStart"/>
            <w:r w:rsidRPr="009A02AA">
              <w:rPr>
                <w:lang w:val="en-US"/>
              </w:rPr>
              <w:t>dst</w:t>
            </w:r>
            <w:proofErr w:type="spellEnd"/>
            <w:r w:rsidRPr="009A02AA">
              <w:rPr>
                <w:lang w:val="en-US"/>
              </w:rPr>
              <w:t>) - 60-67%</w:t>
            </w:r>
          </w:p>
          <w:p w:rsidR="00426941" w:rsidRPr="009A02AA" w:rsidRDefault="00426941" w:rsidP="00245EED">
            <w:pPr>
              <w:numPr>
                <w:ilvl w:val="0"/>
                <w:numId w:val="59"/>
              </w:numPr>
              <w:ind w:left="410" w:hanging="284"/>
              <w:rPr>
                <w:lang w:val="en-US"/>
              </w:rPr>
            </w:pPr>
            <w:r w:rsidRPr="009A02AA">
              <w:rPr>
                <w:lang w:val="en-US"/>
              </w:rPr>
              <w:t xml:space="preserve">sufficient plus (+ </w:t>
            </w:r>
            <w:proofErr w:type="spellStart"/>
            <w:r w:rsidRPr="009A02AA">
              <w:rPr>
                <w:lang w:val="en-US"/>
              </w:rPr>
              <w:t>dst</w:t>
            </w:r>
            <w:proofErr w:type="spellEnd"/>
            <w:r w:rsidRPr="009A02AA">
              <w:rPr>
                <w:lang w:val="en-US"/>
              </w:rPr>
              <w:t>) - 68-76%</w:t>
            </w:r>
          </w:p>
          <w:p w:rsidR="00426941" w:rsidRPr="009A02AA" w:rsidRDefault="00426941" w:rsidP="00245EED">
            <w:pPr>
              <w:numPr>
                <w:ilvl w:val="0"/>
                <w:numId w:val="59"/>
              </w:numPr>
              <w:ind w:left="410" w:hanging="284"/>
              <w:rPr>
                <w:lang w:val="en-US"/>
              </w:rPr>
            </w:pPr>
            <w:r w:rsidRPr="009A02AA">
              <w:rPr>
                <w:lang w:val="en-US"/>
              </w:rPr>
              <w:t>good (db) - 77-84%</w:t>
            </w:r>
          </w:p>
          <w:p w:rsidR="00426941" w:rsidRPr="009A02AA" w:rsidRDefault="00426941" w:rsidP="00245EED">
            <w:pPr>
              <w:numPr>
                <w:ilvl w:val="0"/>
                <w:numId w:val="59"/>
              </w:numPr>
              <w:ind w:left="410" w:hanging="284"/>
              <w:rPr>
                <w:lang w:val="en-US"/>
              </w:rPr>
            </w:pPr>
            <w:r w:rsidRPr="009A02AA">
              <w:rPr>
                <w:lang w:val="en-US"/>
              </w:rPr>
              <w:t>good plus (+ db) - 84-91%</w:t>
            </w:r>
          </w:p>
          <w:p w:rsidR="00AF0077" w:rsidRPr="009A02AA" w:rsidRDefault="00426941" w:rsidP="00245EED">
            <w:pPr>
              <w:numPr>
                <w:ilvl w:val="0"/>
                <w:numId w:val="59"/>
              </w:numPr>
              <w:ind w:left="410" w:hanging="284"/>
              <w:rPr>
                <w:lang w:val="en-US"/>
              </w:rPr>
            </w:pPr>
            <w:r w:rsidRPr="009A02AA">
              <w:rPr>
                <w:lang w:val="en-US"/>
              </w:rPr>
              <w:t>- very good (</w:t>
            </w:r>
            <w:proofErr w:type="spellStart"/>
            <w:r w:rsidRPr="009A02AA">
              <w:rPr>
                <w:lang w:val="en-US"/>
              </w:rPr>
              <w:t>bdb</w:t>
            </w:r>
            <w:proofErr w:type="spellEnd"/>
            <w:r w:rsidRPr="009A02AA">
              <w:rPr>
                <w:lang w:val="en-US"/>
              </w:rPr>
              <w:t>) - 92-100%</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lastRenderedPageBreak/>
              <w:t>Course topics</w:t>
            </w:r>
          </w:p>
        </w:tc>
        <w:tc>
          <w:tcPr>
            <w:tcW w:w="6662" w:type="dxa"/>
            <w:vAlign w:val="center"/>
          </w:tcPr>
          <w:p w:rsidR="00AF0077" w:rsidRPr="009A02AA" w:rsidRDefault="00AF0077" w:rsidP="003A737B">
            <w:pPr>
              <w:numPr>
                <w:ilvl w:val="0"/>
                <w:numId w:val="21"/>
              </w:num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lang w:val="en-US"/>
              </w:rPr>
            </w:pPr>
            <w:r w:rsidRPr="009A02AA">
              <w:rPr>
                <w:color w:val="000000"/>
                <w:lang w:val="en-US"/>
              </w:rPr>
              <w:t xml:space="preserve">Introductory issues: explanations of term, definitions, scope, stages of process, data bases </w:t>
            </w:r>
          </w:p>
          <w:p w:rsidR="00AF0077" w:rsidRPr="009A02AA" w:rsidRDefault="00AF0077" w:rsidP="003A737B">
            <w:pPr>
              <w:numPr>
                <w:ilvl w:val="0"/>
                <w:numId w:val="21"/>
              </w:num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lang w:val="en-US"/>
              </w:rPr>
            </w:pPr>
            <w:r w:rsidRPr="009A02AA">
              <w:rPr>
                <w:color w:val="000000"/>
                <w:lang w:val="en-US"/>
              </w:rPr>
              <w:t xml:space="preserve">HIA - basic models, perspectives of implementation in different policies, perspectives </w:t>
            </w:r>
          </w:p>
          <w:p w:rsidR="00AF0077" w:rsidRPr="009A02AA" w:rsidRDefault="00AF0077" w:rsidP="003A737B">
            <w:pPr>
              <w:numPr>
                <w:ilvl w:val="0"/>
                <w:numId w:val="21"/>
              </w:num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lang w:val="en-US"/>
              </w:rPr>
            </w:pPr>
            <w:r w:rsidRPr="009A02AA">
              <w:rPr>
                <w:bCs/>
                <w:lang w:val="en-US"/>
              </w:rPr>
              <w:t>Case studies based on actual proposal, for example:</w:t>
            </w:r>
          </w:p>
          <w:p w:rsidR="00AF0077" w:rsidRPr="009A02AA" w:rsidRDefault="00AF0077" w:rsidP="00245EED">
            <w:pPr>
              <w:numPr>
                <w:ilvl w:val="1"/>
                <w:numId w:val="42"/>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9A02AA">
              <w:rPr>
                <w:color w:val="000000"/>
                <w:lang w:val="en-US"/>
              </w:rPr>
              <w:t xml:space="preserve">HIA - environmental health </w:t>
            </w:r>
          </w:p>
          <w:p w:rsidR="00AF0077" w:rsidRPr="009A02AA" w:rsidRDefault="00AF0077" w:rsidP="00245EED">
            <w:pPr>
              <w:numPr>
                <w:ilvl w:val="1"/>
                <w:numId w:val="42"/>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9A02AA">
              <w:rPr>
                <w:color w:val="000000"/>
                <w:lang w:val="en-US"/>
              </w:rPr>
              <w:t xml:space="preserve">HIA and nutrition problems </w:t>
            </w:r>
          </w:p>
          <w:p w:rsidR="00DF555D" w:rsidRPr="009A02AA" w:rsidRDefault="00AF0077" w:rsidP="00245EED">
            <w:pPr>
              <w:numPr>
                <w:ilvl w:val="1"/>
                <w:numId w:val="42"/>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9A02AA">
              <w:rPr>
                <w:color w:val="000000"/>
                <w:lang w:val="en-US"/>
              </w:rPr>
              <w:t xml:space="preserve">HIA: social inclusion and </w:t>
            </w:r>
            <w:proofErr w:type="spellStart"/>
            <w:r w:rsidRPr="009A02AA">
              <w:rPr>
                <w:color w:val="000000"/>
                <w:lang w:val="en-US"/>
              </w:rPr>
              <w:t>labour</w:t>
            </w:r>
            <w:proofErr w:type="spellEnd"/>
            <w:r w:rsidRPr="009A02AA">
              <w:rPr>
                <w:color w:val="000000"/>
                <w:lang w:val="en-US"/>
              </w:rPr>
              <w:t xml:space="preserve"> market strategies </w:t>
            </w:r>
          </w:p>
          <w:p w:rsidR="00AF0077" w:rsidRPr="009A02AA" w:rsidRDefault="00AF0077" w:rsidP="00245EED">
            <w:pPr>
              <w:numPr>
                <w:ilvl w:val="1"/>
                <w:numId w:val="42"/>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9A02AA">
              <w:rPr>
                <w:lang w:val="en-US"/>
              </w:rPr>
              <w:t>d. HIA: education h</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Recommended and required reading</w:t>
            </w:r>
          </w:p>
        </w:tc>
        <w:tc>
          <w:tcPr>
            <w:tcW w:w="6662" w:type="dxa"/>
            <w:vAlign w:val="center"/>
          </w:tcPr>
          <w:p w:rsidR="00AF0077" w:rsidRPr="009A02AA" w:rsidRDefault="00AF0077" w:rsidP="00245EED">
            <w:pPr>
              <w:numPr>
                <w:ilvl w:val="0"/>
                <w:numId w:val="43"/>
              </w:numPr>
              <w:tabs>
                <w:tab w:val="clear" w:pos="720"/>
                <w:tab w:val="num" w:pos="318"/>
              </w:tabs>
              <w:ind w:left="318" w:hanging="284"/>
              <w:rPr>
                <w:lang w:val="en-US"/>
              </w:rPr>
            </w:pPr>
            <w:r w:rsidRPr="009A02AA">
              <w:rPr>
                <w:lang w:val="en-US"/>
              </w:rPr>
              <w:t>Cole B.L., Fielding</w:t>
            </w:r>
            <w:r w:rsidR="00DF555D" w:rsidRPr="009A02AA">
              <w:rPr>
                <w:lang w:val="en-US"/>
              </w:rPr>
              <w:t xml:space="preserve"> J.E. (</w:t>
            </w:r>
            <w:r w:rsidRPr="009A02AA">
              <w:rPr>
                <w:lang w:val="en-US"/>
              </w:rPr>
              <w:t>2007</w:t>
            </w:r>
            <w:r w:rsidR="00DF555D" w:rsidRPr="009A02AA">
              <w:rPr>
                <w:lang w:val="en-US"/>
              </w:rPr>
              <w:t xml:space="preserve">), </w:t>
            </w:r>
            <w:r w:rsidRPr="009A02AA">
              <w:rPr>
                <w:lang w:val="en-US"/>
              </w:rPr>
              <w:t xml:space="preserve">Health impact assessment: A tool to help policy makers understand health beyond health care. </w:t>
            </w:r>
            <w:proofErr w:type="spellStart"/>
            <w:r w:rsidRPr="009A02AA">
              <w:rPr>
                <w:lang w:val="en-US"/>
              </w:rPr>
              <w:t>Annu</w:t>
            </w:r>
            <w:proofErr w:type="spellEnd"/>
            <w:r w:rsidR="00DF555D" w:rsidRPr="009A02AA">
              <w:rPr>
                <w:lang w:val="en-US"/>
              </w:rPr>
              <w:t>. Rev. Public Health</w:t>
            </w:r>
            <w:r w:rsidR="002B089F">
              <w:rPr>
                <w:lang w:val="en-US"/>
              </w:rPr>
              <w:t>, Vol.</w:t>
            </w:r>
            <w:r w:rsidR="00DF555D" w:rsidRPr="009A02AA">
              <w:rPr>
                <w:lang w:val="en-US"/>
              </w:rPr>
              <w:t xml:space="preserve"> 28</w:t>
            </w:r>
            <w:r w:rsidR="00E41DA6">
              <w:rPr>
                <w:lang w:val="en-US"/>
              </w:rPr>
              <w:t>, p</w:t>
            </w:r>
            <w:r w:rsidR="002B089F">
              <w:rPr>
                <w:lang w:val="en-US"/>
              </w:rPr>
              <w:t>p</w:t>
            </w:r>
            <w:r w:rsidR="00E41DA6">
              <w:rPr>
                <w:lang w:val="en-US"/>
              </w:rPr>
              <w:t xml:space="preserve">. </w:t>
            </w:r>
            <w:r w:rsidR="00DF555D" w:rsidRPr="009A02AA">
              <w:rPr>
                <w:lang w:val="en-US"/>
              </w:rPr>
              <w:t>393-412</w:t>
            </w:r>
          </w:p>
          <w:p w:rsidR="00AF0077" w:rsidRPr="009A02AA" w:rsidRDefault="00AF0077" w:rsidP="00245EED">
            <w:pPr>
              <w:numPr>
                <w:ilvl w:val="0"/>
                <w:numId w:val="43"/>
              </w:numPr>
              <w:tabs>
                <w:tab w:val="clear" w:pos="720"/>
                <w:tab w:val="num" w:pos="318"/>
              </w:tabs>
              <w:ind w:left="318" w:hanging="284"/>
              <w:rPr>
                <w:lang w:val="en-US"/>
              </w:rPr>
            </w:pPr>
            <w:r w:rsidRPr="009A02AA">
              <w:rPr>
                <w:lang w:val="en-US"/>
              </w:rPr>
              <w:t xml:space="preserve">Fehr R. </w:t>
            </w:r>
            <w:r w:rsidR="00DF555D" w:rsidRPr="009A02AA">
              <w:rPr>
                <w:lang w:val="en-US"/>
              </w:rPr>
              <w:t>(</w:t>
            </w:r>
            <w:r w:rsidRPr="009A02AA">
              <w:rPr>
                <w:lang w:val="en-US"/>
              </w:rPr>
              <w:t>1999</w:t>
            </w:r>
            <w:r w:rsidR="00DF555D" w:rsidRPr="009A02AA">
              <w:rPr>
                <w:lang w:val="en-US"/>
              </w:rPr>
              <w:t>),</w:t>
            </w:r>
            <w:r w:rsidRPr="009A02AA">
              <w:rPr>
                <w:lang w:val="en-US"/>
              </w:rPr>
              <w:t xml:space="preserve"> Environmental health impact assessment: Evaluation of a 10 step model. </w:t>
            </w:r>
            <w:r w:rsidR="00DF555D" w:rsidRPr="009A02AA">
              <w:rPr>
                <w:lang w:val="en-US"/>
              </w:rPr>
              <w:t>Epidemiology</w:t>
            </w:r>
            <w:r w:rsidR="002B089F">
              <w:rPr>
                <w:lang w:val="en-US"/>
              </w:rPr>
              <w:t>, Vol.</w:t>
            </w:r>
            <w:r w:rsidR="00DF555D" w:rsidRPr="009A02AA">
              <w:rPr>
                <w:lang w:val="en-US"/>
              </w:rPr>
              <w:t xml:space="preserve"> 10</w:t>
            </w:r>
            <w:r w:rsidR="002B089F">
              <w:rPr>
                <w:lang w:val="en-US"/>
              </w:rPr>
              <w:t xml:space="preserve">, Issue </w:t>
            </w:r>
            <w:r w:rsidR="00DF555D" w:rsidRPr="009A02AA">
              <w:rPr>
                <w:lang w:val="en-US"/>
              </w:rPr>
              <w:t>5</w:t>
            </w:r>
            <w:r w:rsidR="00E41DA6">
              <w:rPr>
                <w:lang w:val="en-US"/>
              </w:rPr>
              <w:t>, p</w:t>
            </w:r>
            <w:r w:rsidR="002B089F">
              <w:rPr>
                <w:lang w:val="en-US"/>
              </w:rPr>
              <w:t>p</w:t>
            </w:r>
            <w:r w:rsidR="00E41DA6">
              <w:rPr>
                <w:lang w:val="en-US"/>
              </w:rPr>
              <w:t xml:space="preserve">. </w:t>
            </w:r>
            <w:r w:rsidR="00DF555D" w:rsidRPr="009A02AA">
              <w:rPr>
                <w:lang w:val="en-US"/>
              </w:rPr>
              <w:t>618-625</w:t>
            </w:r>
          </w:p>
          <w:p w:rsidR="00AF0077" w:rsidRPr="009A02AA" w:rsidRDefault="00AF0077" w:rsidP="00245EED">
            <w:pPr>
              <w:numPr>
                <w:ilvl w:val="0"/>
                <w:numId w:val="43"/>
              </w:numPr>
              <w:tabs>
                <w:tab w:val="clear" w:pos="720"/>
                <w:tab w:val="num" w:pos="318"/>
              </w:tabs>
              <w:ind w:left="318" w:hanging="284"/>
              <w:rPr>
                <w:lang w:val="en-US"/>
              </w:rPr>
            </w:pPr>
            <w:r w:rsidRPr="009A02AA">
              <w:rPr>
                <w:lang w:val="en-US"/>
              </w:rPr>
              <w:t>Harris-</w:t>
            </w:r>
            <w:proofErr w:type="spellStart"/>
            <w:r w:rsidRPr="009A02AA">
              <w:rPr>
                <w:lang w:val="en-US"/>
              </w:rPr>
              <w:t>Roxas</w:t>
            </w:r>
            <w:proofErr w:type="spellEnd"/>
            <w:r w:rsidRPr="009A02AA">
              <w:rPr>
                <w:lang w:val="en-US"/>
              </w:rPr>
              <w:t xml:space="preserve"> B., Harris</w:t>
            </w:r>
            <w:r w:rsidR="00DF555D" w:rsidRPr="009A02AA">
              <w:rPr>
                <w:lang w:val="en-US"/>
              </w:rPr>
              <w:t xml:space="preserve"> E</w:t>
            </w:r>
            <w:r w:rsidRPr="009A02AA">
              <w:rPr>
                <w:lang w:val="en-US"/>
              </w:rPr>
              <w:t xml:space="preserve">. </w:t>
            </w:r>
            <w:r w:rsidR="00DF555D" w:rsidRPr="009A02AA">
              <w:rPr>
                <w:lang w:val="en-US"/>
              </w:rPr>
              <w:t>(</w:t>
            </w:r>
            <w:r w:rsidRPr="009A02AA">
              <w:rPr>
                <w:lang w:val="en-US"/>
              </w:rPr>
              <w:t>2011</w:t>
            </w:r>
            <w:r w:rsidR="00DF555D" w:rsidRPr="009A02AA">
              <w:rPr>
                <w:lang w:val="en-US"/>
              </w:rPr>
              <w:t xml:space="preserve">), </w:t>
            </w:r>
            <w:r w:rsidRPr="009A02AA">
              <w:rPr>
                <w:lang w:val="en-US"/>
              </w:rPr>
              <w:t>Differing forms, differing purposes: A typology of health impact assessment. Environ. Im</w:t>
            </w:r>
            <w:r w:rsidR="00DF555D" w:rsidRPr="009A02AA">
              <w:rPr>
                <w:lang w:val="en-US"/>
              </w:rPr>
              <w:t>pact Assess. Rev.</w:t>
            </w:r>
            <w:r w:rsidR="002B089F">
              <w:rPr>
                <w:lang w:val="en-US"/>
              </w:rPr>
              <w:t xml:space="preserve">, Vol. </w:t>
            </w:r>
            <w:r w:rsidR="00DF555D" w:rsidRPr="009A02AA">
              <w:rPr>
                <w:lang w:val="en-US"/>
              </w:rPr>
              <w:t>31</w:t>
            </w:r>
            <w:r w:rsidR="002B089F">
              <w:rPr>
                <w:lang w:val="en-US"/>
              </w:rPr>
              <w:t xml:space="preserve">, Issue </w:t>
            </w:r>
            <w:r w:rsidR="00DF555D" w:rsidRPr="009A02AA">
              <w:rPr>
                <w:lang w:val="en-US"/>
              </w:rPr>
              <w:t>4</w:t>
            </w:r>
            <w:r w:rsidR="00E41DA6">
              <w:rPr>
                <w:lang w:val="en-US"/>
              </w:rPr>
              <w:t>, p</w:t>
            </w:r>
            <w:r w:rsidR="002B089F">
              <w:rPr>
                <w:lang w:val="en-US"/>
              </w:rPr>
              <w:t>p</w:t>
            </w:r>
            <w:r w:rsidR="00E41DA6">
              <w:rPr>
                <w:lang w:val="en-US"/>
              </w:rPr>
              <w:t xml:space="preserve">. </w:t>
            </w:r>
            <w:r w:rsidR="00DF555D" w:rsidRPr="009A02AA">
              <w:rPr>
                <w:lang w:val="en-US"/>
              </w:rPr>
              <w:t>396-403</w:t>
            </w:r>
          </w:p>
          <w:p w:rsidR="00AF0077" w:rsidRPr="009A02AA" w:rsidRDefault="00AF0077" w:rsidP="00245EED">
            <w:pPr>
              <w:numPr>
                <w:ilvl w:val="0"/>
                <w:numId w:val="43"/>
              </w:numPr>
              <w:tabs>
                <w:tab w:val="clear" w:pos="720"/>
                <w:tab w:val="num" w:pos="318"/>
              </w:tabs>
              <w:ind w:left="318" w:hanging="284"/>
              <w:rPr>
                <w:lang w:val="en-US"/>
              </w:rPr>
            </w:pPr>
            <w:r w:rsidRPr="009A02AA">
              <w:rPr>
                <w:lang w:val="en-US"/>
              </w:rPr>
              <w:lastRenderedPageBreak/>
              <w:t xml:space="preserve">Mindell J.S., </w:t>
            </w:r>
            <w:proofErr w:type="spellStart"/>
            <w:r w:rsidRPr="009A02AA">
              <w:rPr>
                <w:lang w:val="en-US"/>
              </w:rPr>
              <w:t>Boltong</w:t>
            </w:r>
            <w:proofErr w:type="spellEnd"/>
            <w:r w:rsidR="00DF555D" w:rsidRPr="009A02AA">
              <w:rPr>
                <w:lang w:val="en-US"/>
              </w:rPr>
              <w:t xml:space="preserve"> A.</w:t>
            </w:r>
            <w:r w:rsidRPr="009A02AA">
              <w:rPr>
                <w:lang w:val="en-US"/>
              </w:rPr>
              <w:t>, Forde</w:t>
            </w:r>
            <w:r w:rsidR="00DF555D" w:rsidRPr="009A02AA">
              <w:rPr>
                <w:lang w:val="en-US"/>
              </w:rPr>
              <w:t xml:space="preserve"> I</w:t>
            </w:r>
            <w:r w:rsidRPr="009A02AA">
              <w:rPr>
                <w:lang w:val="en-US"/>
              </w:rPr>
              <w:t xml:space="preserve">. </w:t>
            </w:r>
            <w:r w:rsidR="00DF555D" w:rsidRPr="009A02AA">
              <w:rPr>
                <w:lang w:val="en-US"/>
              </w:rPr>
              <w:t>(</w:t>
            </w:r>
            <w:r w:rsidRPr="009A02AA">
              <w:rPr>
                <w:lang w:val="en-US"/>
              </w:rPr>
              <w:t>2008</w:t>
            </w:r>
            <w:r w:rsidR="00DF555D" w:rsidRPr="009A02AA">
              <w:rPr>
                <w:lang w:val="en-US"/>
              </w:rPr>
              <w:t xml:space="preserve">), </w:t>
            </w:r>
            <w:r w:rsidRPr="009A02AA">
              <w:rPr>
                <w:lang w:val="en-US"/>
              </w:rPr>
              <w:t>A review of health impact assessment frameworks. Public Health</w:t>
            </w:r>
            <w:r w:rsidR="002B089F">
              <w:rPr>
                <w:lang w:val="en-US"/>
              </w:rPr>
              <w:t xml:space="preserve">, Vol. </w:t>
            </w:r>
            <w:r w:rsidRPr="009A02AA">
              <w:rPr>
                <w:lang w:val="en-US"/>
              </w:rPr>
              <w:t>122</w:t>
            </w:r>
            <w:r w:rsidR="002B089F">
              <w:rPr>
                <w:lang w:val="en-US"/>
              </w:rPr>
              <w:t xml:space="preserve">, Issue </w:t>
            </w:r>
            <w:r w:rsidRPr="009A02AA">
              <w:rPr>
                <w:lang w:val="en-US"/>
              </w:rPr>
              <w:t>11</w:t>
            </w:r>
            <w:r w:rsidR="00E41DA6">
              <w:rPr>
                <w:lang w:val="en-US"/>
              </w:rPr>
              <w:t>, p</w:t>
            </w:r>
            <w:r w:rsidR="002B089F">
              <w:rPr>
                <w:lang w:val="en-US"/>
              </w:rPr>
              <w:t>p</w:t>
            </w:r>
            <w:r w:rsidR="00E41DA6">
              <w:rPr>
                <w:lang w:val="en-US"/>
              </w:rPr>
              <w:t>.</w:t>
            </w:r>
            <w:r w:rsidRPr="009A02AA">
              <w:rPr>
                <w:lang w:val="en-US"/>
              </w:rPr>
              <w:t>1177-1187</w:t>
            </w:r>
          </w:p>
          <w:p w:rsidR="00AF0077" w:rsidRPr="009A02AA" w:rsidRDefault="00AF0077" w:rsidP="00245EED">
            <w:pPr>
              <w:numPr>
                <w:ilvl w:val="0"/>
                <w:numId w:val="43"/>
              </w:numPr>
              <w:tabs>
                <w:tab w:val="clear" w:pos="720"/>
                <w:tab w:val="num" w:pos="318"/>
              </w:tabs>
              <w:ind w:left="318" w:hanging="284"/>
              <w:rPr>
                <w:lang w:val="en-US"/>
              </w:rPr>
            </w:pPr>
            <w:proofErr w:type="spellStart"/>
            <w:r w:rsidRPr="009A02AA">
              <w:rPr>
                <w:lang w:val="en-US"/>
              </w:rPr>
              <w:t>Balint</w:t>
            </w:r>
            <w:proofErr w:type="spellEnd"/>
            <w:r w:rsidRPr="009A02AA">
              <w:rPr>
                <w:lang w:val="en-US"/>
              </w:rPr>
              <w:t xml:space="preserve"> J., </w:t>
            </w:r>
            <w:proofErr w:type="spellStart"/>
            <w:r w:rsidRPr="009A02AA">
              <w:rPr>
                <w:lang w:val="en-US"/>
              </w:rPr>
              <w:t>Boelens</w:t>
            </w:r>
            <w:proofErr w:type="spellEnd"/>
            <w:r w:rsidR="00DF555D" w:rsidRPr="009A02AA">
              <w:rPr>
                <w:lang w:val="en-US"/>
              </w:rPr>
              <w:t xml:space="preserve"> P.</w:t>
            </w:r>
            <w:r w:rsidRPr="009A02AA">
              <w:rPr>
                <w:lang w:val="en-US"/>
              </w:rPr>
              <w:t xml:space="preserve">, </w:t>
            </w:r>
            <w:proofErr w:type="spellStart"/>
            <w:r w:rsidRPr="009A02AA">
              <w:rPr>
                <w:lang w:val="en-US"/>
              </w:rPr>
              <w:t>Debello</w:t>
            </w:r>
            <w:proofErr w:type="spellEnd"/>
            <w:r w:rsidR="00DF555D" w:rsidRPr="009A02AA">
              <w:rPr>
                <w:lang w:val="en-US"/>
              </w:rPr>
              <w:t xml:space="preserve"> M</w:t>
            </w:r>
            <w:r w:rsidRPr="009A02AA">
              <w:rPr>
                <w:lang w:val="en-US"/>
              </w:rPr>
              <w:t>.</w:t>
            </w:r>
            <w:r w:rsidR="00DF555D" w:rsidRPr="009A02AA">
              <w:rPr>
                <w:lang w:val="en-US"/>
              </w:rPr>
              <w:t xml:space="preserve"> (</w:t>
            </w:r>
            <w:r w:rsidRPr="009A02AA">
              <w:rPr>
                <w:lang w:val="en-US"/>
              </w:rPr>
              <w:t>2003</w:t>
            </w:r>
            <w:r w:rsidR="00DF555D" w:rsidRPr="009A02AA">
              <w:rPr>
                <w:lang w:val="en-US"/>
              </w:rPr>
              <w:t xml:space="preserve">), </w:t>
            </w:r>
            <w:r w:rsidRPr="009A02AA">
              <w:rPr>
                <w:lang w:val="en-US"/>
              </w:rPr>
              <w:t>Health Impact Assessment: SEIC (Sakhalin Energy Investment Company) Phase 2 Development. World Health Organization [online]</w:t>
            </w:r>
            <w:r w:rsidR="00DF555D" w:rsidRPr="009A02AA">
              <w:rPr>
                <w:lang w:val="en-US"/>
              </w:rPr>
              <w:t>, p. 97-116, in a</w:t>
            </w:r>
            <w:r w:rsidRPr="009A02AA">
              <w:rPr>
                <w:lang w:val="en-US"/>
              </w:rPr>
              <w:t xml:space="preserve">vailable: </w:t>
            </w:r>
            <w:hyperlink r:id="rId20" w:history="1">
              <w:r w:rsidRPr="009A02AA">
                <w:rPr>
                  <w:color w:val="0000FF"/>
                  <w:u w:val="single"/>
                  <w:lang w:val="en-US"/>
                </w:rPr>
                <w:t>http://www.who.int/hia/examples/energy/en/HIA_Chps13_18.pdf</w:t>
              </w:r>
            </w:hyperlink>
            <w:r w:rsidRPr="009A02AA">
              <w:rPr>
                <w:lang w:val="en-US"/>
              </w:rPr>
              <w:t xml:space="preserve"> [accessed July 29, 2011]</w:t>
            </w:r>
          </w:p>
          <w:p w:rsidR="00AF0077" w:rsidRPr="009A02AA" w:rsidRDefault="00AF0077" w:rsidP="00245EED">
            <w:pPr>
              <w:numPr>
                <w:ilvl w:val="0"/>
                <w:numId w:val="43"/>
              </w:numPr>
              <w:tabs>
                <w:tab w:val="clear" w:pos="720"/>
                <w:tab w:val="num" w:pos="318"/>
              </w:tabs>
              <w:ind w:left="318" w:hanging="284"/>
              <w:rPr>
                <w:lang w:val="en-US"/>
              </w:rPr>
            </w:pPr>
            <w:proofErr w:type="spellStart"/>
            <w:r w:rsidRPr="009A02AA">
              <w:rPr>
                <w:lang w:val="en-US"/>
              </w:rPr>
              <w:t>Bennear</w:t>
            </w:r>
            <w:proofErr w:type="spellEnd"/>
            <w:r w:rsidR="00DF555D" w:rsidRPr="009A02AA">
              <w:rPr>
                <w:lang w:val="en-US"/>
              </w:rPr>
              <w:t xml:space="preserve"> </w:t>
            </w:r>
            <w:r w:rsidRPr="009A02AA">
              <w:rPr>
                <w:lang w:val="en-US"/>
              </w:rPr>
              <w:t>L.S., Olmstead</w:t>
            </w:r>
            <w:r w:rsidR="00DF555D" w:rsidRPr="009A02AA">
              <w:rPr>
                <w:lang w:val="en-US"/>
              </w:rPr>
              <w:t xml:space="preserve"> S.M</w:t>
            </w:r>
            <w:r w:rsidRPr="009A02AA">
              <w:rPr>
                <w:lang w:val="en-US"/>
              </w:rPr>
              <w:t xml:space="preserve">. </w:t>
            </w:r>
            <w:r w:rsidR="00DF555D" w:rsidRPr="009A02AA">
              <w:rPr>
                <w:lang w:val="en-US"/>
              </w:rPr>
              <w:t>(</w:t>
            </w:r>
            <w:r w:rsidRPr="009A02AA">
              <w:rPr>
                <w:lang w:val="en-US"/>
              </w:rPr>
              <w:t>2008</w:t>
            </w:r>
            <w:r w:rsidR="00DF555D" w:rsidRPr="009A02AA">
              <w:rPr>
                <w:lang w:val="en-US"/>
              </w:rPr>
              <w:t xml:space="preserve">), </w:t>
            </w:r>
            <w:r w:rsidRPr="009A02AA">
              <w:rPr>
                <w:lang w:val="en-US"/>
              </w:rPr>
              <w:t>The impacts of “right-to-know:” Information disclosure and the violation of drinking water standards. J. Environ. Econ. Manage</w:t>
            </w:r>
            <w:r w:rsidR="002B089F">
              <w:rPr>
                <w:lang w:val="en-US"/>
              </w:rPr>
              <w:t>, Vol.</w:t>
            </w:r>
            <w:r w:rsidRPr="009A02AA">
              <w:rPr>
                <w:lang w:val="en-US"/>
              </w:rPr>
              <w:t xml:space="preserve"> 56</w:t>
            </w:r>
            <w:r w:rsidR="002B089F">
              <w:rPr>
                <w:lang w:val="en-US"/>
              </w:rPr>
              <w:t xml:space="preserve">, Issue </w:t>
            </w:r>
            <w:r w:rsidRPr="009A02AA">
              <w:rPr>
                <w:lang w:val="en-US"/>
              </w:rPr>
              <w:t>2</w:t>
            </w:r>
            <w:r w:rsidR="002B089F">
              <w:rPr>
                <w:lang w:val="en-US"/>
              </w:rPr>
              <w:t>,</w:t>
            </w:r>
            <w:r w:rsidR="00E41DA6">
              <w:rPr>
                <w:lang w:val="en-US"/>
              </w:rPr>
              <w:t xml:space="preserve"> p</w:t>
            </w:r>
            <w:r w:rsidR="002B089F">
              <w:rPr>
                <w:lang w:val="en-US"/>
              </w:rPr>
              <w:t>p</w:t>
            </w:r>
            <w:r w:rsidR="00E41DA6">
              <w:rPr>
                <w:lang w:val="en-US"/>
              </w:rPr>
              <w:t xml:space="preserve">. </w:t>
            </w:r>
            <w:r w:rsidRPr="009A02AA">
              <w:rPr>
                <w:lang w:val="en-US"/>
              </w:rPr>
              <w:t>117-130</w:t>
            </w:r>
          </w:p>
          <w:p w:rsidR="00AF0077" w:rsidRPr="009A02AA" w:rsidRDefault="00AF0077" w:rsidP="00245EED">
            <w:pPr>
              <w:numPr>
                <w:ilvl w:val="0"/>
                <w:numId w:val="43"/>
              </w:numPr>
              <w:tabs>
                <w:tab w:val="clear" w:pos="720"/>
                <w:tab w:val="num" w:pos="318"/>
              </w:tabs>
              <w:ind w:left="318" w:hanging="284"/>
              <w:rPr>
                <w:lang w:val="en-US"/>
              </w:rPr>
            </w:pPr>
            <w:r w:rsidRPr="009A02AA">
              <w:rPr>
                <w:lang w:val="en-US"/>
              </w:rPr>
              <w:t xml:space="preserve">Bhatia R. </w:t>
            </w:r>
            <w:r w:rsidR="00DF555D" w:rsidRPr="009A02AA">
              <w:rPr>
                <w:lang w:val="en-US"/>
              </w:rPr>
              <w:t>(</w:t>
            </w:r>
            <w:r w:rsidRPr="009A02AA">
              <w:rPr>
                <w:lang w:val="en-US"/>
              </w:rPr>
              <w:t>2010</w:t>
            </w:r>
            <w:r w:rsidR="00DF555D" w:rsidRPr="009A02AA">
              <w:rPr>
                <w:lang w:val="en-US"/>
              </w:rPr>
              <w:t>),</w:t>
            </w:r>
            <w:r w:rsidR="00C5285E" w:rsidRPr="009A02AA">
              <w:rPr>
                <w:lang w:val="en-US"/>
              </w:rPr>
              <w:t xml:space="preserve"> </w:t>
            </w:r>
            <w:r w:rsidRPr="009A02AA">
              <w:rPr>
                <w:lang w:val="en-US"/>
              </w:rPr>
              <w:t xml:space="preserve">A Guide for Health Impact Assessment. California Department of Public Health. October 2010 [online]. Available: </w:t>
            </w:r>
            <w:hyperlink r:id="rId21" w:history="1">
              <w:r w:rsidRPr="009A02AA">
                <w:rPr>
                  <w:color w:val="0000FF"/>
                  <w:u w:val="single"/>
                  <w:lang w:val="en-US"/>
                </w:rPr>
                <w:t>http://www.cdph.ca.gov/pubsforms/Guidelines/Documents/HIA%20Guide%20FINAL%2010-19-10.pdf</w:t>
              </w:r>
            </w:hyperlink>
            <w:r w:rsidRPr="009A02AA">
              <w:rPr>
                <w:lang w:val="en-US"/>
              </w:rPr>
              <w:t xml:space="preserve"> [accessed Apr. 22, 2011]</w:t>
            </w:r>
          </w:p>
          <w:p w:rsidR="00AF0077" w:rsidRPr="009A02AA" w:rsidRDefault="00AF0077" w:rsidP="00245EED">
            <w:pPr>
              <w:numPr>
                <w:ilvl w:val="0"/>
                <w:numId w:val="43"/>
              </w:numPr>
              <w:tabs>
                <w:tab w:val="clear" w:pos="720"/>
                <w:tab w:val="num" w:pos="318"/>
              </w:tabs>
              <w:ind w:left="318" w:hanging="284"/>
              <w:rPr>
                <w:lang w:val="en-US"/>
              </w:rPr>
            </w:pPr>
            <w:r w:rsidRPr="009A02AA">
              <w:rPr>
                <w:lang w:val="en-US"/>
              </w:rPr>
              <w:t>Bhatia R.,</w:t>
            </w:r>
            <w:r w:rsidR="00DF555D" w:rsidRPr="009A02AA">
              <w:rPr>
                <w:lang w:val="en-US"/>
              </w:rPr>
              <w:t xml:space="preserve"> </w:t>
            </w:r>
            <w:proofErr w:type="spellStart"/>
            <w:r w:rsidRPr="009A02AA">
              <w:rPr>
                <w:lang w:val="en-US"/>
              </w:rPr>
              <w:t>Seto</w:t>
            </w:r>
            <w:proofErr w:type="spellEnd"/>
            <w:r w:rsidR="00DF555D" w:rsidRPr="009A02AA">
              <w:rPr>
                <w:lang w:val="en-US"/>
              </w:rPr>
              <w:t xml:space="preserve"> E</w:t>
            </w:r>
            <w:r w:rsidRPr="009A02AA">
              <w:rPr>
                <w:lang w:val="en-US"/>
              </w:rPr>
              <w:t xml:space="preserve">. </w:t>
            </w:r>
            <w:r w:rsidR="00DF555D" w:rsidRPr="009A02AA">
              <w:rPr>
                <w:lang w:val="en-US"/>
              </w:rPr>
              <w:t>(</w:t>
            </w:r>
            <w:r w:rsidRPr="009A02AA">
              <w:rPr>
                <w:lang w:val="en-US"/>
              </w:rPr>
              <w:t>2011</w:t>
            </w:r>
            <w:r w:rsidR="00DF555D" w:rsidRPr="009A02AA">
              <w:rPr>
                <w:lang w:val="en-US"/>
              </w:rPr>
              <w:t>),</w:t>
            </w:r>
            <w:r w:rsidRPr="009A02AA">
              <w:rPr>
                <w:lang w:val="en-US"/>
              </w:rPr>
              <w:t xml:space="preserve"> Quantitative estimation in Health Impact Assessment: Opportunities and challenges. Environ. Im</w:t>
            </w:r>
            <w:r w:rsidR="00DF555D" w:rsidRPr="009A02AA">
              <w:rPr>
                <w:lang w:val="en-US"/>
              </w:rPr>
              <w:t>pact Assess. Rev.</w:t>
            </w:r>
            <w:r w:rsidR="002B089F">
              <w:rPr>
                <w:lang w:val="en-US"/>
              </w:rPr>
              <w:t>, Vol.</w:t>
            </w:r>
            <w:r w:rsidR="00DF555D" w:rsidRPr="009A02AA">
              <w:rPr>
                <w:lang w:val="en-US"/>
              </w:rPr>
              <w:t xml:space="preserve"> 31</w:t>
            </w:r>
            <w:r w:rsidR="002B089F">
              <w:rPr>
                <w:lang w:val="en-US"/>
              </w:rPr>
              <w:t xml:space="preserve">, Issue </w:t>
            </w:r>
            <w:r w:rsidR="00DF555D" w:rsidRPr="009A02AA">
              <w:rPr>
                <w:lang w:val="en-US"/>
              </w:rPr>
              <w:t>3</w:t>
            </w:r>
            <w:r w:rsidR="00E41DA6">
              <w:rPr>
                <w:lang w:val="en-US"/>
              </w:rPr>
              <w:t>, p</w:t>
            </w:r>
            <w:r w:rsidR="002B089F">
              <w:rPr>
                <w:lang w:val="en-US"/>
              </w:rPr>
              <w:t>p</w:t>
            </w:r>
            <w:r w:rsidR="00E41DA6">
              <w:rPr>
                <w:lang w:val="en-US"/>
              </w:rPr>
              <w:t xml:space="preserve">. </w:t>
            </w:r>
            <w:r w:rsidR="00DF555D" w:rsidRPr="009A02AA">
              <w:rPr>
                <w:lang w:val="en-US"/>
              </w:rPr>
              <w:t>301-309</w:t>
            </w:r>
          </w:p>
          <w:p w:rsidR="002B089F" w:rsidRDefault="002B089F" w:rsidP="00B54BB3">
            <w:pPr>
              <w:rPr>
                <w:lang w:val="en-US"/>
              </w:rPr>
            </w:pPr>
          </w:p>
          <w:p w:rsidR="00AF0077" w:rsidRPr="009A02AA" w:rsidRDefault="00AF0077" w:rsidP="00B54BB3">
            <w:pPr>
              <w:rPr>
                <w:lang w:val="en-US"/>
              </w:rPr>
            </w:pPr>
            <w:r w:rsidRPr="009A02AA">
              <w:rPr>
                <w:lang w:val="en-US"/>
              </w:rPr>
              <w:t>Further compulsory reading will be distributed on class or available on the course website</w:t>
            </w:r>
          </w:p>
        </w:tc>
      </w:tr>
    </w:tbl>
    <w:p w:rsidR="00AF0077" w:rsidRPr="009A02AA" w:rsidRDefault="00AF0077" w:rsidP="00B54BB3">
      <w:pPr>
        <w:rPr>
          <w:lang w:val="en-US"/>
        </w:rPr>
      </w:pPr>
    </w:p>
    <w:p w:rsidR="00692337" w:rsidRPr="009A02AA" w:rsidRDefault="00AF0077" w:rsidP="000F2B6D">
      <w:pPr>
        <w:rPr>
          <w:lang w:val="en-US"/>
        </w:rPr>
      </w:pPr>
      <w:r w:rsidRPr="009A02AA">
        <w:rPr>
          <w:rFonts w:eastAsia="Verdana"/>
          <w:b/>
          <w:kern w:val="2"/>
          <w:shd w:val="clear" w:color="auto" w:fill="FFFFFF"/>
          <w:lang w:val="en-US" w:eastAsia="ko-KR"/>
        </w:rPr>
        <w:br w:type="page"/>
      </w:r>
      <w:r w:rsidR="00692337" w:rsidRPr="009A02AA">
        <w:rPr>
          <w:b/>
          <w:noProof/>
          <w:lang w:val="en-US"/>
        </w:rPr>
        <w:lastRenderedPageBreak/>
        <w:t>Qualitative and quantitative research methods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703"/>
        <w:gridCol w:w="6349"/>
      </w:tblGrid>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Faculty</w:t>
            </w:r>
          </w:p>
        </w:tc>
        <w:tc>
          <w:tcPr>
            <w:tcW w:w="6393" w:type="dxa"/>
            <w:vAlign w:val="center"/>
            <w:hideMark/>
          </w:tcPr>
          <w:p w:rsidR="00692337" w:rsidRPr="009A02AA" w:rsidRDefault="00692337" w:rsidP="00B54BB3">
            <w:pPr>
              <w:ind w:left="57"/>
              <w:rPr>
                <w:lang w:val="en-US"/>
              </w:rPr>
            </w:pPr>
            <w:r w:rsidRPr="009A02AA">
              <w:rPr>
                <w:lang w:val="en-US"/>
              </w:rPr>
              <w:t>Faculty of Health Sciences</w:t>
            </w:r>
          </w:p>
        </w:tc>
      </w:tr>
      <w:tr w:rsidR="00692337" w:rsidRPr="009A02AA" w:rsidTr="00B54BB3">
        <w:tc>
          <w:tcPr>
            <w:tcW w:w="2709" w:type="dxa"/>
            <w:vAlign w:val="center"/>
            <w:hideMark/>
          </w:tcPr>
          <w:p w:rsidR="00692337" w:rsidRPr="009A02AA" w:rsidRDefault="009A02AA" w:rsidP="000F2B6D">
            <w:pPr>
              <w:ind w:left="57"/>
              <w:rPr>
                <w:lang w:val="en-US"/>
              </w:rPr>
            </w:pPr>
            <w:r>
              <w:rPr>
                <w:lang w:val="en-US"/>
              </w:rPr>
              <w:t>Department conducting module</w:t>
            </w:r>
          </w:p>
        </w:tc>
        <w:tc>
          <w:tcPr>
            <w:tcW w:w="6393" w:type="dxa"/>
            <w:vAlign w:val="center"/>
            <w:hideMark/>
          </w:tcPr>
          <w:p w:rsidR="00692337" w:rsidRPr="009A02AA" w:rsidRDefault="00692337" w:rsidP="00B54BB3">
            <w:pPr>
              <w:ind w:left="57"/>
              <w:rPr>
                <w:lang w:val="en-US"/>
              </w:rPr>
            </w:pPr>
            <w:r w:rsidRPr="009A02AA">
              <w:rPr>
                <w:lang w:val="en-US"/>
              </w:rPr>
              <w:t>Epidemiology and Population Studies Department</w:t>
            </w:r>
          </w:p>
        </w:tc>
      </w:tr>
      <w:tr w:rsidR="00692337" w:rsidRPr="009A02AA" w:rsidTr="00B54BB3">
        <w:tc>
          <w:tcPr>
            <w:tcW w:w="2709" w:type="dxa"/>
            <w:vAlign w:val="center"/>
            <w:hideMark/>
          </w:tcPr>
          <w:p w:rsidR="00692337" w:rsidRPr="009A02AA" w:rsidRDefault="00692337" w:rsidP="000F2B6D">
            <w:pPr>
              <w:ind w:left="57"/>
              <w:rPr>
                <w:lang w:val="en-US"/>
              </w:rPr>
            </w:pPr>
            <w:r w:rsidRPr="009A02AA">
              <w:rPr>
                <w:lang w:val="en-US"/>
              </w:rPr>
              <w:t>Course unit title</w:t>
            </w:r>
          </w:p>
        </w:tc>
        <w:tc>
          <w:tcPr>
            <w:tcW w:w="6393" w:type="dxa"/>
            <w:vAlign w:val="center"/>
            <w:hideMark/>
          </w:tcPr>
          <w:p w:rsidR="00692337" w:rsidRPr="009A02AA" w:rsidRDefault="00692337" w:rsidP="00B54BB3">
            <w:pPr>
              <w:ind w:left="57"/>
              <w:rPr>
                <w:lang w:val="en-US"/>
              </w:rPr>
            </w:pPr>
            <w:r w:rsidRPr="009A02AA">
              <w:rPr>
                <w:b/>
                <w:noProof/>
                <w:lang w:val="en-US"/>
              </w:rPr>
              <w:t>Qualitative and quantitative research methods</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Language of instruction</w:t>
            </w:r>
          </w:p>
        </w:tc>
        <w:tc>
          <w:tcPr>
            <w:tcW w:w="6393" w:type="dxa"/>
            <w:vAlign w:val="center"/>
            <w:hideMark/>
          </w:tcPr>
          <w:p w:rsidR="00692337" w:rsidRPr="009A02AA" w:rsidRDefault="00692337" w:rsidP="00B54BB3">
            <w:pPr>
              <w:ind w:left="57"/>
              <w:rPr>
                <w:lang w:val="en-US"/>
              </w:rPr>
            </w:pPr>
            <w:r w:rsidRPr="009A02AA">
              <w:rPr>
                <w:lang w:val="en-US"/>
              </w:rPr>
              <w:t>English</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Aim of the course</w:t>
            </w:r>
          </w:p>
        </w:tc>
        <w:tc>
          <w:tcPr>
            <w:tcW w:w="6393" w:type="dxa"/>
            <w:vAlign w:val="center"/>
            <w:hideMark/>
          </w:tcPr>
          <w:p w:rsidR="00692337" w:rsidRPr="009A02AA" w:rsidRDefault="00692337" w:rsidP="000F2B6D">
            <w:pPr>
              <w:ind w:left="126"/>
              <w:jc w:val="both"/>
              <w:rPr>
                <w:color w:val="444444"/>
                <w:lang w:val="en-US"/>
              </w:rPr>
            </w:pPr>
            <w:r w:rsidRPr="009A02AA">
              <w:rPr>
                <w:lang w:val="en-US"/>
              </w:rPr>
              <w:t>The course provides training in aims and methods of qualitative research as well as in statistical theory and a variety of statistical and computational methods for application in medicine and public health. Students arrive at conclusions about disease and health risks by evaluating and applying mathematical and statistical formulas to the factors that impact health.</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Course objectives and learning outcomes</w:t>
            </w:r>
          </w:p>
        </w:tc>
        <w:tc>
          <w:tcPr>
            <w:tcW w:w="6393" w:type="dxa"/>
            <w:vAlign w:val="center"/>
            <w:hideMark/>
          </w:tcPr>
          <w:p w:rsidR="00692337" w:rsidRPr="009A02AA" w:rsidRDefault="00692337" w:rsidP="00B54BB3">
            <w:pPr>
              <w:ind w:left="57"/>
              <w:rPr>
                <w:b/>
                <w:lang w:val="en-US"/>
              </w:rPr>
            </w:pPr>
            <w:r w:rsidRPr="009A02AA">
              <w:rPr>
                <w:b/>
                <w:lang w:val="en-US"/>
              </w:rPr>
              <w:t>Knowledge - student:</w:t>
            </w:r>
          </w:p>
          <w:p w:rsidR="00692337" w:rsidRPr="009A02AA" w:rsidRDefault="00DF555D" w:rsidP="00245EED">
            <w:pPr>
              <w:numPr>
                <w:ilvl w:val="0"/>
                <w:numId w:val="44"/>
              </w:numPr>
              <w:ind w:hanging="282"/>
              <w:rPr>
                <w:lang w:val="en-US"/>
              </w:rPr>
            </w:pPr>
            <w:r w:rsidRPr="009A02AA">
              <w:rPr>
                <w:lang w:val="en-US"/>
              </w:rPr>
              <w:t>k</w:t>
            </w:r>
            <w:r w:rsidR="00692337" w:rsidRPr="009A02AA">
              <w:rPr>
                <w:lang w:val="en-US"/>
              </w:rPr>
              <w:t>now</w:t>
            </w:r>
            <w:r w:rsidRPr="009A02AA">
              <w:rPr>
                <w:lang w:val="en-US"/>
              </w:rPr>
              <w:t xml:space="preserve">s and understands the </w:t>
            </w:r>
            <w:r w:rsidR="00692337" w:rsidRPr="009A02AA">
              <w:rPr>
                <w:lang w:val="en-US"/>
              </w:rPr>
              <w:t>scenarios where qualitative research should be performed</w:t>
            </w:r>
          </w:p>
          <w:p w:rsidR="00DF555D" w:rsidRPr="009A02AA" w:rsidRDefault="00DF555D" w:rsidP="00245EED">
            <w:pPr>
              <w:numPr>
                <w:ilvl w:val="0"/>
                <w:numId w:val="44"/>
              </w:numPr>
              <w:ind w:hanging="282"/>
              <w:rPr>
                <w:lang w:val="en-US"/>
              </w:rPr>
            </w:pPr>
            <w:r w:rsidRPr="009A02AA">
              <w:rPr>
                <w:lang w:val="en-US"/>
              </w:rPr>
              <w:t xml:space="preserve">understands the categories of </w:t>
            </w:r>
            <w:r w:rsidR="00692337" w:rsidRPr="009A02AA">
              <w:rPr>
                <w:lang w:val="en-US"/>
              </w:rPr>
              <w:t>probability, statistical in</w:t>
            </w:r>
            <w:r w:rsidRPr="009A02AA">
              <w:rPr>
                <w:lang w:val="en-US"/>
              </w:rPr>
              <w:t>ference and hypothesis testing</w:t>
            </w:r>
          </w:p>
          <w:p w:rsidR="00692337" w:rsidRPr="009A02AA" w:rsidRDefault="00DF555D" w:rsidP="00245EED">
            <w:pPr>
              <w:numPr>
                <w:ilvl w:val="0"/>
                <w:numId w:val="44"/>
              </w:numPr>
              <w:ind w:hanging="282"/>
              <w:rPr>
                <w:lang w:val="en-US"/>
              </w:rPr>
            </w:pPr>
            <w:r w:rsidRPr="009A02AA">
              <w:rPr>
                <w:lang w:val="en-US"/>
              </w:rPr>
              <w:t xml:space="preserve">knows </w:t>
            </w:r>
            <w:r w:rsidR="00692337" w:rsidRPr="009A02AA">
              <w:rPr>
                <w:lang w:val="en-US"/>
              </w:rPr>
              <w:t xml:space="preserve">the design and conduct of experimental and epidemiological studies, statistical computation, and data analysis </w:t>
            </w:r>
          </w:p>
          <w:p w:rsidR="00692337" w:rsidRPr="009A02AA" w:rsidRDefault="00692337" w:rsidP="00B54BB3">
            <w:pPr>
              <w:ind w:left="57"/>
              <w:rPr>
                <w:lang w:val="en-US"/>
              </w:rPr>
            </w:pPr>
          </w:p>
          <w:p w:rsidR="00692337" w:rsidRPr="009A02AA" w:rsidRDefault="00692337" w:rsidP="00B54BB3">
            <w:pPr>
              <w:ind w:left="57"/>
              <w:rPr>
                <w:b/>
                <w:lang w:val="en-US"/>
              </w:rPr>
            </w:pPr>
            <w:r w:rsidRPr="009A02AA">
              <w:rPr>
                <w:b/>
                <w:lang w:val="en-US"/>
              </w:rPr>
              <w:t>Abilities - student:</w:t>
            </w:r>
          </w:p>
          <w:p w:rsidR="00DF555D" w:rsidRPr="009A02AA" w:rsidRDefault="00DF555D" w:rsidP="00245EED">
            <w:pPr>
              <w:numPr>
                <w:ilvl w:val="0"/>
                <w:numId w:val="44"/>
              </w:numPr>
              <w:ind w:hanging="282"/>
              <w:rPr>
                <w:lang w:val="en-US"/>
              </w:rPr>
            </w:pPr>
            <w:r w:rsidRPr="009A02AA">
              <w:rPr>
                <w:lang w:val="en-US"/>
              </w:rPr>
              <w:t>is able to</w:t>
            </w:r>
            <w:r w:rsidR="00692337" w:rsidRPr="009A02AA">
              <w:rPr>
                <w:lang w:val="en-US"/>
              </w:rPr>
              <w:t xml:space="preserve"> develop research protocol for qualitative research</w:t>
            </w:r>
          </w:p>
          <w:p w:rsidR="00F74E9E" w:rsidRPr="009A02AA" w:rsidRDefault="00DF555D" w:rsidP="00245EED">
            <w:pPr>
              <w:numPr>
                <w:ilvl w:val="0"/>
                <w:numId w:val="44"/>
              </w:numPr>
              <w:ind w:hanging="282"/>
              <w:rPr>
                <w:lang w:val="en-US"/>
              </w:rPr>
            </w:pPr>
            <w:r w:rsidRPr="009A02AA">
              <w:rPr>
                <w:lang w:val="en-US"/>
              </w:rPr>
              <w:t xml:space="preserve">can </w:t>
            </w:r>
            <w:r w:rsidR="00692337" w:rsidRPr="009A02AA">
              <w:rPr>
                <w:lang w:val="en-US"/>
              </w:rPr>
              <w:t>plan and perform a substantial data analysis project as a culminating experience in quantitative research</w:t>
            </w:r>
          </w:p>
          <w:p w:rsidR="00F74E9E" w:rsidRPr="009A02AA" w:rsidRDefault="00692337" w:rsidP="00245EED">
            <w:pPr>
              <w:numPr>
                <w:ilvl w:val="0"/>
                <w:numId w:val="44"/>
              </w:numPr>
              <w:ind w:hanging="282"/>
              <w:rPr>
                <w:lang w:val="en-US"/>
              </w:rPr>
            </w:pPr>
            <w:r w:rsidRPr="009A02AA">
              <w:rPr>
                <w:lang w:val="en-US"/>
              </w:rPr>
              <w:t>understand</w:t>
            </w:r>
            <w:r w:rsidR="00F74E9E" w:rsidRPr="009A02AA">
              <w:rPr>
                <w:lang w:val="en-US"/>
              </w:rPr>
              <w:t>s</w:t>
            </w:r>
            <w:r w:rsidRPr="009A02AA">
              <w:rPr>
                <w:lang w:val="en-US"/>
              </w:rPr>
              <w:t xml:space="preserve"> the substance of scientific problems and be able to formulate them qualitatively or quantitatively, as appropriate</w:t>
            </w:r>
          </w:p>
          <w:p w:rsidR="00F74E9E" w:rsidRPr="009A02AA" w:rsidRDefault="00F74E9E" w:rsidP="00245EED">
            <w:pPr>
              <w:numPr>
                <w:ilvl w:val="0"/>
                <w:numId w:val="44"/>
              </w:numPr>
              <w:ind w:hanging="282"/>
              <w:rPr>
                <w:lang w:val="en-US"/>
              </w:rPr>
            </w:pPr>
            <w:r w:rsidRPr="009A02AA">
              <w:rPr>
                <w:lang w:val="en-US"/>
              </w:rPr>
              <w:t>is</w:t>
            </w:r>
            <w:r w:rsidR="00692337" w:rsidRPr="009A02AA">
              <w:rPr>
                <w:lang w:val="en-US"/>
              </w:rPr>
              <w:t xml:space="preserve"> able to organize, enter in </w:t>
            </w:r>
            <w:r w:rsidR="00D414AF">
              <w:rPr>
                <w:lang w:val="en-US"/>
              </w:rPr>
              <w:t>database</w:t>
            </w:r>
            <w:r w:rsidR="00692337" w:rsidRPr="009A02AA">
              <w:rPr>
                <w:lang w:val="en-US"/>
              </w:rPr>
              <w:t xml:space="preserve"> and manipulate data in a form ready for analysis</w:t>
            </w:r>
          </w:p>
          <w:p w:rsidR="00F74E9E" w:rsidRPr="009A02AA" w:rsidRDefault="00692337" w:rsidP="00245EED">
            <w:pPr>
              <w:numPr>
                <w:ilvl w:val="0"/>
                <w:numId w:val="44"/>
              </w:numPr>
              <w:ind w:hanging="282"/>
              <w:rPr>
                <w:lang w:val="en-US"/>
              </w:rPr>
            </w:pPr>
            <w:r w:rsidRPr="009A02AA">
              <w:rPr>
                <w:lang w:val="en-US"/>
              </w:rPr>
              <w:t>choose</w:t>
            </w:r>
            <w:r w:rsidR="00F74E9E" w:rsidRPr="009A02AA">
              <w:rPr>
                <w:lang w:val="en-US"/>
              </w:rPr>
              <w:t>s</w:t>
            </w:r>
            <w:r w:rsidRPr="009A02AA">
              <w:rPr>
                <w:lang w:val="en-US"/>
              </w:rPr>
              <w:t xml:space="preserve"> appropriate statistical methods and understand</w:t>
            </w:r>
            <w:r w:rsidR="00D414AF">
              <w:rPr>
                <w:lang w:val="en-US"/>
              </w:rPr>
              <w:t>s</w:t>
            </w:r>
            <w:r w:rsidRPr="009A02AA">
              <w:rPr>
                <w:lang w:val="en-US"/>
              </w:rPr>
              <w:t xml:space="preserve"> the strengths and limitations of different </w:t>
            </w:r>
            <w:r w:rsidR="00D414AF">
              <w:rPr>
                <w:lang w:val="en-US"/>
              </w:rPr>
              <w:t xml:space="preserve">research </w:t>
            </w:r>
            <w:r w:rsidRPr="009A02AA">
              <w:rPr>
                <w:lang w:val="en-US"/>
              </w:rPr>
              <w:t>methods</w:t>
            </w:r>
          </w:p>
          <w:p w:rsidR="00F74E9E" w:rsidRPr="009A02AA" w:rsidRDefault="00692337" w:rsidP="00245EED">
            <w:pPr>
              <w:numPr>
                <w:ilvl w:val="0"/>
                <w:numId w:val="44"/>
              </w:numPr>
              <w:ind w:hanging="282"/>
              <w:rPr>
                <w:lang w:val="en-US"/>
              </w:rPr>
            </w:pPr>
            <w:r w:rsidRPr="009A02AA">
              <w:rPr>
                <w:lang w:val="en-US"/>
              </w:rPr>
              <w:t>conduct</w:t>
            </w:r>
            <w:r w:rsidR="00F74E9E" w:rsidRPr="009A02AA">
              <w:rPr>
                <w:lang w:val="en-US"/>
              </w:rPr>
              <w:t>s</w:t>
            </w:r>
            <w:r w:rsidRPr="009A02AA">
              <w:rPr>
                <w:lang w:val="en-US"/>
              </w:rPr>
              <w:t xml:space="preserve"> high quality data analysis that can stand review and criticism </w:t>
            </w:r>
          </w:p>
          <w:p w:rsidR="00692337" w:rsidRPr="009A02AA" w:rsidRDefault="00692337" w:rsidP="002B089F">
            <w:pPr>
              <w:numPr>
                <w:ilvl w:val="0"/>
                <w:numId w:val="44"/>
              </w:numPr>
              <w:ind w:hanging="408"/>
              <w:rPr>
                <w:lang w:val="en-US"/>
              </w:rPr>
            </w:pPr>
            <w:r w:rsidRPr="009A02AA">
              <w:rPr>
                <w:lang w:val="en-US"/>
              </w:rPr>
              <w:t>communicate</w:t>
            </w:r>
            <w:r w:rsidR="00F74E9E" w:rsidRPr="009A02AA">
              <w:rPr>
                <w:lang w:val="en-US"/>
              </w:rPr>
              <w:t>s</w:t>
            </w:r>
            <w:r w:rsidRPr="009A02AA">
              <w:rPr>
                <w:lang w:val="en-US"/>
              </w:rPr>
              <w:t xml:space="preserve"> the work in a clear and logical </w:t>
            </w:r>
            <w:r w:rsidR="00D414AF">
              <w:rPr>
                <w:lang w:val="en-US"/>
              </w:rPr>
              <w:t xml:space="preserve">written </w:t>
            </w:r>
            <w:r w:rsidRPr="009A02AA">
              <w:rPr>
                <w:lang w:val="en-US"/>
              </w:rPr>
              <w:t>report and oral presentation</w:t>
            </w:r>
          </w:p>
          <w:p w:rsidR="00692337" w:rsidRPr="009A02AA" w:rsidRDefault="00692337" w:rsidP="00B54BB3">
            <w:pPr>
              <w:rPr>
                <w:lang w:val="en-US"/>
              </w:rPr>
            </w:pPr>
          </w:p>
          <w:p w:rsidR="00692337" w:rsidRPr="009A02AA" w:rsidRDefault="00DF555D" w:rsidP="00B54BB3">
            <w:pPr>
              <w:rPr>
                <w:b/>
                <w:lang w:val="en-US"/>
              </w:rPr>
            </w:pPr>
            <w:r w:rsidRPr="009A02AA">
              <w:rPr>
                <w:b/>
                <w:lang w:val="en-US"/>
              </w:rPr>
              <w:t xml:space="preserve">Social competencies - </w:t>
            </w:r>
            <w:r w:rsidR="00692337" w:rsidRPr="009A02AA">
              <w:rPr>
                <w:b/>
                <w:lang w:val="en-US"/>
              </w:rPr>
              <w:t>student:</w:t>
            </w:r>
          </w:p>
          <w:p w:rsidR="00692337" w:rsidRPr="009A02AA" w:rsidRDefault="00DF555D" w:rsidP="00245EED">
            <w:pPr>
              <w:numPr>
                <w:ilvl w:val="0"/>
                <w:numId w:val="44"/>
              </w:numPr>
              <w:rPr>
                <w:lang w:val="en-US"/>
              </w:rPr>
            </w:pPr>
            <w:r w:rsidRPr="009A02AA">
              <w:rPr>
                <w:lang w:val="en-US"/>
              </w:rPr>
              <w:t>is able</w:t>
            </w:r>
            <w:r w:rsidR="00692337" w:rsidRPr="009A02AA">
              <w:rPr>
                <w:lang w:val="en-US"/>
              </w:rPr>
              <w:t xml:space="preserve"> to collaborate and communicate effectively with professionals in related disciplines</w:t>
            </w:r>
          </w:p>
          <w:p w:rsidR="00692337" w:rsidRPr="009A02AA" w:rsidRDefault="00692337" w:rsidP="00B54BB3">
            <w:pPr>
              <w:ind w:left="57"/>
              <w:rPr>
                <w:lang w:val="en-US"/>
              </w:rPr>
            </w:pPr>
          </w:p>
          <w:p w:rsidR="00692337" w:rsidRPr="009A02AA" w:rsidRDefault="00692337" w:rsidP="00B54BB3">
            <w:pPr>
              <w:ind w:left="57"/>
              <w:rPr>
                <w:b/>
                <w:lang w:val="en-US"/>
              </w:rPr>
            </w:pPr>
            <w:r w:rsidRPr="009A02AA">
              <w:rPr>
                <w:b/>
                <w:lang w:val="en-US"/>
              </w:rPr>
              <w:t>Learning outcomes for module are corresponding with following learning outcomes for the program:</w:t>
            </w:r>
          </w:p>
          <w:p w:rsidR="00692337" w:rsidRPr="009A02AA" w:rsidRDefault="00692337" w:rsidP="003A737B">
            <w:pPr>
              <w:numPr>
                <w:ilvl w:val="0"/>
                <w:numId w:val="8"/>
              </w:numPr>
              <w:tabs>
                <w:tab w:val="clear" w:pos="720"/>
                <w:tab w:val="num" w:pos="410"/>
              </w:tabs>
              <w:ind w:left="410" w:hanging="284"/>
              <w:rPr>
                <w:lang w:val="en-US"/>
              </w:rPr>
            </w:pPr>
            <w:r w:rsidRPr="009A02AA">
              <w:rPr>
                <w:lang w:val="en-US"/>
              </w:rPr>
              <w:t xml:space="preserve">in the knowledge: K_W01, K_W06, K_W27 </w:t>
            </w:r>
            <w:r w:rsidR="00DF555D" w:rsidRPr="009A02AA">
              <w:rPr>
                <w:lang w:val="en-US"/>
              </w:rPr>
              <w:t>-</w:t>
            </w:r>
            <w:r w:rsidRPr="009A02AA">
              <w:rPr>
                <w:lang w:val="en-US"/>
              </w:rPr>
              <w:t xml:space="preserve"> medium level </w:t>
            </w:r>
          </w:p>
          <w:p w:rsidR="00692337" w:rsidRPr="009A02AA" w:rsidRDefault="00692337" w:rsidP="003A737B">
            <w:pPr>
              <w:numPr>
                <w:ilvl w:val="0"/>
                <w:numId w:val="8"/>
              </w:numPr>
              <w:tabs>
                <w:tab w:val="clear" w:pos="720"/>
                <w:tab w:val="num" w:pos="410"/>
              </w:tabs>
              <w:ind w:left="410" w:hanging="284"/>
              <w:rPr>
                <w:lang w:val="en-US"/>
              </w:rPr>
            </w:pPr>
            <w:r w:rsidRPr="009A02AA">
              <w:rPr>
                <w:lang w:val="en-US"/>
              </w:rPr>
              <w:t xml:space="preserve">in the abilities: K_U01 </w:t>
            </w:r>
            <w:r w:rsidR="00DF555D" w:rsidRPr="009A02AA">
              <w:rPr>
                <w:lang w:val="en-US"/>
              </w:rPr>
              <w:t xml:space="preserve">- </w:t>
            </w:r>
            <w:r w:rsidRPr="009A02AA">
              <w:rPr>
                <w:bCs/>
                <w:lang w:val="en-US"/>
              </w:rPr>
              <w:t>advanced level</w:t>
            </w:r>
          </w:p>
          <w:p w:rsidR="00692337" w:rsidRPr="009A02AA" w:rsidRDefault="00692337" w:rsidP="003A737B">
            <w:pPr>
              <w:numPr>
                <w:ilvl w:val="0"/>
                <w:numId w:val="8"/>
              </w:numPr>
              <w:tabs>
                <w:tab w:val="clear" w:pos="720"/>
                <w:tab w:val="num" w:pos="410"/>
              </w:tabs>
              <w:ind w:left="410" w:hanging="284"/>
              <w:rPr>
                <w:noProof/>
                <w:lang w:val="en-US"/>
              </w:rPr>
            </w:pPr>
            <w:r w:rsidRPr="009A02AA">
              <w:rPr>
                <w:lang w:val="en-US"/>
              </w:rPr>
              <w:t xml:space="preserve">in social competencies: K_K08, K_K010 </w:t>
            </w:r>
            <w:r w:rsidR="00DF555D" w:rsidRPr="009A02AA">
              <w:rPr>
                <w:lang w:val="en-US"/>
              </w:rPr>
              <w:t xml:space="preserve">- </w:t>
            </w:r>
            <w:r w:rsidRPr="009A02AA">
              <w:rPr>
                <w:noProof/>
                <w:lang w:val="en-US"/>
              </w:rPr>
              <w:t>advanced level</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 xml:space="preserve">Assessment methods and criteria, course grading </w:t>
            </w:r>
          </w:p>
        </w:tc>
        <w:tc>
          <w:tcPr>
            <w:tcW w:w="6393" w:type="dxa"/>
            <w:vAlign w:val="center"/>
            <w:hideMark/>
          </w:tcPr>
          <w:p w:rsidR="00692337" w:rsidRPr="009A02AA" w:rsidRDefault="00692337" w:rsidP="000F2B6D">
            <w:pPr>
              <w:ind w:left="126"/>
              <w:rPr>
                <w:noProof/>
                <w:color w:val="000000"/>
                <w:lang w:val="en-US"/>
              </w:rPr>
            </w:pPr>
            <w:r w:rsidRPr="009A02AA">
              <w:rPr>
                <w:noProof/>
                <w:color w:val="000000"/>
                <w:lang w:val="en-US"/>
              </w:rPr>
              <w:t>Evaluation of the class and homework assignments for choice of proper statitical procedures to recognize patterns in raw data and to perform statistics.</w:t>
            </w:r>
          </w:p>
          <w:p w:rsidR="00692337" w:rsidRPr="009A02AA" w:rsidRDefault="00692337" w:rsidP="000F2B6D">
            <w:pPr>
              <w:ind w:left="126"/>
              <w:rPr>
                <w:noProof/>
                <w:color w:val="000000"/>
                <w:lang w:val="en-US"/>
              </w:rPr>
            </w:pPr>
            <w:r w:rsidRPr="009A02AA">
              <w:rPr>
                <w:noProof/>
                <w:color w:val="000000"/>
                <w:lang w:val="en-US"/>
              </w:rPr>
              <w:lastRenderedPageBreak/>
              <w:t>Evaluation of technical reports of computer designed statistical analysis.</w:t>
            </w:r>
          </w:p>
          <w:p w:rsidR="00692337" w:rsidRPr="009A02AA" w:rsidRDefault="00692337" w:rsidP="000F2B6D">
            <w:pPr>
              <w:ind w:left="126"/>
              <w:rPr>
                <w:lang w:val="en-US"/>
              </w:rPr>
            </w:pPr>
            <w:r w:rsidRPr="009A02AA">
              <w:rPr>
                <w:noProof/>
                <w:color w:val="000000"/>
                <w:lang w:val="en-US"/>
              </w:rPr>
              <w:t>Evaluation of a final project presented in written form</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lastRenderedPageBreak/>
              <w:t>Type of course unit (</w:t>
            </w:r>
            <w:r w:rsidR="00951149">
              <w:rPr>
                <w:lang w:val="en-US"/>
              </w:rPr>
              <w:t>mandatory/optional</w:t>
            </w:r>
            <w:r w:rsidRPr="009A02AA">
              <w:rPr>
                <w:lang w:val="en-US"/>
              </w:rPr>
              <w:t>)</w:t>
            </w:r>
          </w:p>
        </w:tc>
        <w:tc>
          <w:tcPr>
            <w:tcW w:w="6393" w:type="dxa"/>
            <w:vAlign w:val="center"/>
            <w:hideMark/>
          </w:tcPr>
          <w:p w:rsidR="00692337" w:rsidRPr="009A02AA" w:rsidRDefault="00692337" w:rsidP="00B54BB3">
            <w:pPr>
              <w:ind w:left="57"/>
              <w:rPr>
                <w:lang w:val="en-US"/>
              </w:rPr>
            </w:pPr>
            <w:r w:rsidRPr="009A02AA">
              <w:rPr>
                <w:lang w:val="en-US"/>
              </w:rPr>
              <w:t>optional</w:t>
            </w:r>
            <w:r w:rsidR="00F74E9E" w:rsidRPr="009A02AA">
              <w:rPr>
                <w:lang w:val="en-US"/>
              </w:rPr>
              <w:t xml:space="preserve"> (mandatory for EPH students)</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Year of study (if applicable)</w:t>
            </w:r>
          </w:p>
        </w:tc>
        <w:tc>
          <w:tcPr>
            <w:tcW w:w="6393" w:type="dxa"/>
            <w:vAlign w:val="center"/>
            <w:hideMark/>
          </w:tcPr>
          <w:p w:rsidR="00692337" w:rsidRPr="009A02AA" w:rsidRDefault="00692337" w:rsidP="00B54BB3">
            <w:pPr>
              <w:ind w:left="57"/>
              <w:rPr>
                <w:lang w:val="en-US"/>
              </w:rPr>
            </w:pPr>
            <w:r w:rsidRPr="009A02AA">
              <w:rPr>
                <w:lang w:val="en-US"/>
              </w:rPr>
              <w:t>2</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Semester</w:t>
            </w:r>
          </w:p>
        </w:tc>
        <w:tc>
          <w:tcPr>
            <w:tcW w:w="6393" w:type="dxa"/>
            <w:vAlign w:val="center"/>
            <w:hideMark/>
          </w:tcPr>
          <w:p w:rsidR="00692337" w:rsidRPr="009A02AA" w:rsidRDefault="00692337" w:rsidP="00B54BB3">
            <w:pPr>
              <w:ind w:left="57"/>
              <w:rPr>
                <w:lang w:val="en-US"/>
              </w:rPr>
            </w:pPr>
            <w:r w:rsidRPr="009A02AA">
              <w:rPr>
                <w:lang w:val="en-US"/>
              </w:rPr>
              <w:t>3</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Type of studies</w:t>
            </w:r>
          </w:p>
        </w:tc>
        <w:tc>
          <w:tcPr>
            <w:tcW w:w="6393" w:type="dxa"/>
            <w:vAlign w:val="center"/>
            <w:hideMark/>
          </w:tcPr>
          <w:p w:rsidR="00692337" w:rsidRPr="009A02AA" w:rsidRDefault="00692337" w:rsidP="00B54BB3">
            <w:pPr>
              <w:ind w:left="57"/>
              <w:rPr>
                <w:lang w:val="en-US"/>
              </w:rPr>
            </w:pPr>
            <w:r w:rsidRPr="009A02AA">
              <w:rPr>
                <w:lang w:val="en-US"/>
              </w:rPr>
              <w:t xml:space="preserve">full-time </w:t>
            </w:r>
          </w:p>
        </w:tc>
      </w:tr>
      <w:tr w:rsidR="00692337" w:rsidRPr="00681275" w:rsidTr="00B54BB3">
        <w:tc>
          <w:tcPr>
            <w:tcW w:w="2709" w:type="dxa"/>
            <w:vAlign w:val="center"/>
            <w:hideMark/>
          </w:tcPr>
          <w:p w:rsidR="00692337" w:rsidRPr="009A02AA" w:rsidRDefault="00692337" w:rsidP="00B54BB3">
            <w:pPr>
              <w:ind w:left="57"/>
              <w:rPr>
                <w:lang w:val="en-US"/>
              </w:rPr>
            </w:pPr>
            <w:r w:rsidRPr="009A02AA">
              <w:rPr>
                <w:lang w:val="en-US"/>
              </w:rPr>
              <w:t>Teacher responsible</w:t>
            </w:r>
          </w:p>
        </w:tc>
        <w:tc>
          <w:tcPr>
            <w:tcW w:w="6393" w:type="dxa"/>
            <w:vAlign w:val="center"/>
            <w:hideMark/>
          </w:tcPr>
          <w:p w:rsidR="00692337" w:rsidRPr="00CA4DFA" w:rsidRDefault="00681275" w:rsidP="00B54BB3">
            <w:pPr>
              <w:ind w:left="57"/>
              <w:rPr>
                <w:noProof/>
              </w:rPr>
            </w:pPr>
            <w:r w:rsidRPr="00CA4DFA">
              <w:rPr>
                <w:noProof/>
                <w:u w:val="single"/>
              </w:rPr>
              <w:t>mgr Maciej Polak</w:t>
            </w:r>
          </w:p>
          <w:p w:rsidR="00681275" w:rsidRPr="00681275" w:rsidRDefault="00681275" w:rsidP="00B54BB3">
            <w:pPr>
              <w:ind w:left="57"/>
            </w:pPr>
            <w:r w:rsidRPr="00CA4DFA">
              <w:rPr>
                <w:noProof/>
              </w:rPr>
              <w:t xml:space="preserve">dr </w:t>
            </w:r>
            <w:r w:rsidR="00CA4DFA" w:rsidRPr="00CA4DFA">
              <w:rPr>
                <w:noProof/>
              </w:rPr>
              <w:t>Agnieszka Doryńska</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Name of examiner</w:t>
            </w:r>
          </w:p>
        </w:tc>
        <w:tc>
          <w:tcPr>
            <w:tcW w:w="6393" w:type="dxa"/>
            <w:vAlign w:val="center"/>
            <w:hideMark/>
          </w:tcPr>
          <w:p w:rsidR="00692337" w:rsidRPr="00B71B34" w:rsidRDefault="00692337" w:rsidP="00B54BB3">
            <w:pPr>
              <w:ind w:left="57"/>
              <w:rPr>
                <w:strike/>
                <w:lang w:val="en-US"/>
              </w:rPr>
            </w:pP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Mode of delivery</w:t>
            </w:r>
          </w:p>
        </w:tc>
        <w:tc>
          <w:tcPr>
            <w:tcW w:w="6393" w:type="dxa"/>
            <w:vAlign w:val="center"/>
            <w:hideMark/>
          </w:tcPr>
          <w:p w:rsidR="00692337" w:rsidRPr="009A02AA" w:rsidRDefault="00F74E9E" w:rsidP="00B54BB3">
            <w:pPr>
              <w:ind w:left="57"/>
              <w:rPr>
                <w:lang w:val="en-US"/>
              </w:rPr>
            </w:pPr>
            <w:r w:rsidRPr="009A02AA">
              <w:rPr>
                <w:lang w:val="en-US"/>
              </w:rPr>
              <w:t>lectures, practical classes</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Prerequisites</w:t>
            </w:r>
          </w:p>
        </w:tc>
        <w:tc>
          <w:tcPr>
            <w:tcW w:w="6393" w:type="dxa"/>
            <w:hideMark/>
          </w:tcPr>
          <w:p w:rsidR="00692337" w:rsidRPr="009A02AA" w:rsidRDefault="00692337" w:rsidP="000F2B6D">
            <w:pPr>
              <w:ind w:left="126"/>
              <w:rPr>
                <w:noProof/>
                <w:color w:val="000000"/>
                <w:lang w:val="en-US"/>
              </w:rPr>
            </w:pPr>
            <w:r w:rsidRPr="009A02AA">
              <w:rPr>
                <w:noProof/>
                <w:color w:val="000000"/>
                <w:lang w:val="en-US"/>
              </w:rPr>
              <w:t>basic knowledge of epidemiology, base of descriptive and inferential statistics</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 xml:space="preserve">Type of classes and number of hours taught directly by an academic teacher </w:t>
            </w:r>
          </w:p>
        </w:tc>
        <w:tc>
          <w:tcPr>
            <w:tcW w:w="6393" w:type="dxa"/>
            <w:vAlign w:val="center"/>
            <w:hideMark/>
          </w:tcPr>
          <w:p w:rsidR="00692337" w:rsidRPr="009A02AA" w:rsidRDefault="00F74E9E" w:rsidP="00B54BB3">
            <w:pPr>
              <w:rPr>
                <w:noProof/>
                <w:color w:val="000000"/>
                <w:lang w:val="en-US"/>
              </w:rPr>
            </w:pPr>
            <w:r w:rsidRPr="009A02AA">
              <w:rPr>
                <w:noProof/>
                <w:color w:val="000000"/>
                <w:lang w:val="en-US"/>
              </w:rPr>
              <w:t>l</w:t>
            </w:r>
            <w:r w:rsidR="00692337" w:rsidRPr="009A02AA">
              <w:rPr>
                <w:noProof/>
                <w:color w:val="000000"/>
                <w:lang w:val="en-US"/>
              </w:rPr>
              <w:t>ectures</w:t>
            </w:r>
            <w:r w:rsidRPr="009A02AA">
              <w:rPr>
                <w:noProof/>
                <w:color w:val="000000"/>
                <w:lang w:val="en-US"/>
              </w:rPr>
              <w:t xml:space="preserve"> - </w:t>
            </w:r>
            <w:r w:rsidR="00692337" w:rsidRPr="009A02AA">
              <w:rPr>
                <w:noProof/>
                <w:color w:val="000000"/>
                <w:lang w:val="en-US"/>
              </w:rPr>
              <w:t>3</w:t>
            </w:r>
          </w:p>
          <w:p w:rsidR="00692337" w:rsidRPr="009A02AA" w:rsidRDefault="00692337" w:rsidP="00B54BB3">
            <w:pPr>
              <w:rPr>
                <w:noProof/>
                <w:color w:val="000000"/>
                <w:lang w:val="en-US"/>
              </w:rPr>
            </w:pPr>
            <w:r w:rsidRPr="009A02AA">
              <w:rPr>
                <w:noProof/>
                <w:color w:val="000000"/>
                <w:lang w:val="en-US"/>
              </w:rPr>
              <w:t>practical classes</w:t>
            </w:r>
            <w:r w:rsidR="00F74E9E" w:rsidRPr="009A02AA">
              <w:rPr>
                <w:noProof/>
                <w:color w:val="000000"/>
                <w:lang w:val="en-US"/>
              </w:rPr>
              <w:t xml:space="preserve"> -</w:t>
            </w:r>
            <w:r w:rsidRPr="009A02AA">
              <w:rPr>
                <w:noProof/>
                <w:color w:val="000000"/>
                <w:lang w:val="en-US"/>
              </w:rPr>
              <w:t xml:space="preserve"> 15</w:t>
            </w:r>
          </w:p>
        </w:tc>
      </w:tr>
      <w:tr w:rsidR="00692337" w:rsidRPr="009A02AA" w:rsidTr="00B54BB3">
        <w:tc>
          <w:tcPr>
            <w:tcW w:w="2709" w:type="dxa"/>
            <w:vAlign w:val="center"/>
            <w:hideMark/>
          </w:tcPr>
          <w:p w:rsidR="00692337" w:rsidRPr="009A02AA" w:rsidRDefault="00692337" w:rsidP="00B54BB3">
            <w:pPr>
              <w:ind w:left="57"/>
              <w:rPr>
                <w:highlight w:val="yellow"/>
                <w:lang w:val="en-US"/>
              </w:rPr>
            </w:pPr>
            <w:r w:rsidRPr="009A02AA">
              <w:rPr>
                <w:lang w:val="en-US"/>
              </w:rPr>
              <w:t>Number of ECTS credits allocated</w:t>
            </w:r>
          </w:p>
        </w:tc>
        <w:tc>
          <w:tcPr>
            <w:tcW w:w="6393" w:type="dxa"/>
            <w:vAlign w:val="center"/>
            <w:hideMark/>
          </w:tcPr>
          <w:p w:rsidR="00692337" w:rsidRPr="009A02AA" w:rsidRDefault="000F2B6D" w:rsidP="00B54BB3">
            <w:pPr>
              <w:ind w:left="57"/>
              <w:rPr>
                <w:lang w:val="en-US"/>
              </w:rPr>
            </w:pPr>
            <w:r w:rsidRPr="009A02AA">
              <w:rPr>
                <w:lang w:val="en-US"/>
              </w:rPr>
              <w:t>2</w:t>
            </w:r>
          </w:p>
        </w:tc>
      </w:tr>
      <w:tr w:rsidR="00692337" w:rsidRPr="009A02AA" w:rsidTr="00B54BB3">
        <w:tc>
          <w:tcPr>
            <w:tcW w:w="2709" w:type="dxa"/>
            <w:vAlign w:val="center"/>
            <w:hideMark/>
          </w:tcPr>
          <w:p w:rsidR="00692337" w:rsidRPr="009A02AA" w:rsidRDefault="00692337" w:rsidP="00B54BB3">
            <w:pPr>
              <w:ind w:left="57"/>
              <w:rPr>
                <w:highlight w:val="yellow"/>
                <w:lang w:val="en-US"/>
              </w:rPr>
            </w:pPr>
            <w:r w:rsidRPr="009A02AA">
              <w:rPr>
                <w:lang w:val="en-US"/>
              </w:rPr>
              <w:t>Estimation of the student workload needed in order to achieve expected learning outcomes</w:t>
            </w:r>
          </w:p>
        </w:tc>
        <w:tc>
          <w:tcPr>
            <w:tcW w:w="6393" w:type="dxa"/>
            <w:vAlign w:val="center"/>
            <w:hideMark/>
          </w:tcPr>
          <w:p w:rsidR="007E4BED" w:rsidRPr="009A02AA" w:rsidRDefault="007E4BED" w:rsidP="002B089F">
            <w:pPr>
              <w:numPr>
                <w:ilvl w:val="1"/>
                <w:numId w:val="57"/>
              </w:numPr>
              <w:ind w:left="268" w:hanging="268"/>
              <w:rPr>
                <w:lang w:val="en-US"/>
              </w:rPr>
            </w:pPr>
            <w:r w:rsidRPr="009A02AA">
              <w:rPr>
                <w:lang w:val="en-US"/>
              </w:rPr>
              <w:t>participation in contact activities (seminars): 18 hours – 0,8 ECTS</w:t>
            </w:r>
          </w:p>
          <w:p w:rsidR="007E4BED" w:rsidRPr="009A02AA" w:rsidRDefault="007E4BED" w:rsidP="003876CD">
            <w:pPr>
              <w:numPr>
                <w:ilvl w:val="0"/>
                <w:numId w:val="66"/>
              </w:numPr>
              <w:ind w:left="268" w:hanging="268"/>
              <w:rPr>
                <w:lang w:val="en-US"/>
              </w:rPr>
            </w:pPr>
            <w:r w:rsidRPr="009A02AA">
              <w:rPr>
                <w:lang w:val="en-US"/>
              </w:rPr>
              <w:t>preparatory work: text readings 6 hours – 0,2 ECTS</w:t>
            </w:r>
          </w:p>
          <w:p w:rsidR="00692337" w:rsidRPr="009A02AA" w:rsidRDefault="007E4BED" w:rsidP="003876CD">
            <w:pPr>
              <w:numPr>
                <w:ilvl w:val="0"/>
                <w:numId w:val="66"/>
              </w:numPr>
              <w:ind w:left="268" w:hanging="268"/>
              <w:rPr>
                <w:lang w:val="en-US"/>
              </w:rPr>
            </w:pPr>
            <w:r w:rsidRPr="009A02AA">
              <w:rPr>
                <w:lang w:val="en-US"/>
              </w:rPr>
              <w:t>realization of project and presentation of its results: 30 hours - 1,0 ECTS</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Teaching &amp; learning methods</w:t>
            </w:r>
          </w:p>
        </w:tc>
        <w:tc>
          <w:tcPr>
            <w:tcW w:w="6393" w:type="dxa"/>
            <w:hideMark/>
          </w:tcPr>
          <w:p w:rsidR="00692337" w:rsidRPr="009A02AA" w:rsidRDefault="00692337" w:rsidP="00B54BB3">
            <w:pPr>
              <w:rPr>
                <w:noProof/>
                <w:color w:val="000000"/>
                <w:lang w:val="en-US"/>
              </w:rPr>
            </w:pPr>
            <w:r w:rsidRPr="009A02AA">
              <w:rPr>
                <w:noProof/>
                <w:color w:val="000000"/>
                <w:lang w:val="en-US"/>
              </w:rPr>
              <w:t>Instructional classes and seminars including short review of the concepts of descriptive and inferrential statistics, and data-based exercises in computer lab using statistical software</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Form and conditions for the award of a credit</w:t>
            </w:r>
          </w:p>
        </w:tc>
        <w:tc>
          <w:tcPr>
            <w:tcW w:w="6393" w:type="dxa"/>
            <w:vAlign w:val="center"/>
            <w:hideMark/>
          </w:tcPr>
          <w:p w:rsidR="007E4BED" w:rsidRPr="009A02AA" w:rsidRDefault="007E4BED" w:rsidP="007E4BED">
            <w:pPr>
              <w:pStyle w:val="NormalnyWeb"/>
              <w:spacing w:before="0" w:beforeAutospacing="0" w:after="0" w:afterAutospacing="0"/>
              <w:ind w:left="57"/>
              <w:jc w:val="both"/>
              <w:rPr>
                <w:lang w:val="en-US"/>
              </w:rPr>
            </w:pPr>
            <w:r w:rsidRPr="009A02AA">
              <w:rPr>
                <w:lang w:val="en-US"/>
              </w:rPr>
              <w:t>A final project in 2-person teams in written form will be required. The goal of the project is to conduct statistical analysis of a population health issue using a dataset. Project is scored from 0 to 40 points; minimum credit requirement is 24 points.</w:t>
            </w:r>
          </w:p>
          <w:p w:rsidR="007E4BED" w:rsidRPr="009A02AA" w:rsidRDefault="007E4BED" w:rsidP="007E4BED">
            <w:pPr>
              <w:pStyle w:val="NormalnyWeb"/>
              <w:spacing w:before="0" w:beforeAutospacing="0" w:after="0" w:afterAutospacing="0"/>
              <w:ind w:left="57"/>
              <w:rPr>
                <w:lang w:val="en-US"/>
              </w:rPr>
            </w:pPr>
          </w:p>
          <w:p w:rsidR="007E4BED" w:rsidRPr="009A02AA" w:rsidRDefault="007E4BED" w:rsidP="007E4BED">
            <w:pPr>
              <w:pStyle w:val="NormalnyWeb"/>
              <w:spacing w:before="0" w:beforeAutospacing="0" w:after="0" w:afterAutospacing="0"/>
              <w:ind w:left="57"/>
              <w:rPr>
                <w:lang w:val="en-US"/>
              </w:rPr>
            </w:pPr>
            <w:r w:rsidRPr="009A02AA">
              <w:rPr>
                <w:lang w:val="en-US"/>
              </w:rPr>
              <w:t>Grades:</w:t>
            </w:r>
          </w:p>
          <w:p w:rsidR="007E4BED" w:rsidRPr="009A02AA" w:rsidRDefault="007E4BED" w:rsidP="003876CD">
            <w:pPr>
              <w:pStyle w:val="NormalnyWeb"/>
              <w:numPr>
                <w:ilvl w:val="0"/>
                <w:numId w:val="65"/>
              </w:numPr>
              <w:spacing w:before="0" w:beforeAutospacing="0" w:after="0" w:afterAutospacing="0"/>
              <w:ind w:left="410"/>
              <w:rPr>
                <w:lang w:val="en-US"/>
              </w:rPr>
            </w:pPr>
            <w:r w:rsidRPr="009A02AA">
              <w:rPr>
                <w:lang w:val="en-US"/>
              </w:rPr>
              <w:t>no credit (</w:t>
            </w:r>
            <w:proofErr w:type="spellStart"/>
            <w:r w:rsidRPr="009A02AA">
              <w:rPr>
                <w:lang w:val="en-US"/>
              </w:rPr>
              <w:t>ndst</w:t>
            </w:r>
            <w:proofErr w:type="spellEnd"/>
            <w:r w:rsidRPr="009A02AA">
              <w:rPr>
                <w:lang w:val="en-US"/>
              </w:rPr>
              <w:t>) - &lt;24 points</w:t>
            </w:r>
          </w:p>
          <w:p w:rsidR="007E4BED" w:rsidRPr="009A02AA" w:rsidRDefault="007E4BED" w:rsidP="003876CD">
            <w:pPr>
              <w:numPr>
                <w:ilvl w:val="0"/>
                <w:numId w:val="65"/>
              </w:numPr>
              <w:ind w:left="410"/>
              <w:rPr>
                <w:noProof/>
                <w:color w:val="000000"/>
                <w:lang w:val="en-US"/>
              </w:rPr>
            </w:pPr>
            <w:r w:rsidRPr="009A02AA">
              <w:rPr>
                <w:noProof/>
                <w:color w:val="000000"/>
                <w:lang w:val="en-US"/>
              </w:rPr>
              <w:t>sufficient (dst) – 24-27 points</w:t>
            </w:r>
          </w:p>
          <w:p w:rsidR="007E4BED" w:rsidRPr="009A02AA" w:rsidRDefault="007E4BED" w:rsidP="003876CD">
            <w:pPr>
              <w:numPr>
                <w:ilvl w:val="0"/>
                <w:numId w:val="65"/>
              </w:numPr>
              <w:ind w:left="410"/>
              <w:rPr>
                <w:noProof/>
                <w:color w:val="000000"/>
                <w:lang w:val="en-US"/>
              </w:rPr>
            </w:pPr>
            <w:r w:rsidRPr="009A02AA">
              <w:rPr>
                <w:noProof/>
                <w:color w:val="000000"/>
                <w:lang w:val="en-US"/>
              </w:rPr>
              <w:t>sufficient plus (+ dst) – 28-29 points</w:t>
            </w:r>
          </w:p>
          <w:p w:rsidR="007E4BED" w:rsidRPr="009A02AA" w:rsidRDefault="007E4BED" w:rsidP="003876CD">
            <w:pPr>
              <w:numPr>
                <w:ilvl w:val="0"/>
                <w:numId w:val="65"/>
              </w:numPr>
              <w:ind w:left="410"/>
              <w:rPr>
                <w:noProof/>
                <w:color w:val="000000"/>
                <w:lang w:val="en-US"/>
              </w:rPr>
            </w:pPr>
            <w:r w:rsidRPr="009A02AA">
              <w:rPr>
                <w:noProof/>
                <w:color w:val="000000"/>
                <w:lang w:val="en-US"/>
              </w:rPr>
              <w:t>good (db) – 30-33 points</w:t>
            </w:r>
          </w:p>
          <w:p w:rsidR="007E4BED" w:rsidRPr="009A02AA" w:rsidRDefault="007E4BED" w:rsidP="003876CD">
            <w:pPr>
              <w:numPr>
                <w:ilvl w:val="0"/>
                <w:numId w:val="65"/>
              </w:numPr>
              <w:ind w:left="410"/>
              <w:rPr>
                <w:noProof/>
                <w:color w:val="000000"/>
                <w:lang w:val="en-US"/>
              </w:rPr>
            </w:pPr>
            <w:r w:rsidRPr="009A02AA">
              <w:rPr>
                <w:noProof/>
                <w:color w:val="000000"/>
                <w:lang w:val="en-US"/>
              </w:rPr>
              <w:t xml:space="preserve">good plus (+ db) – 34-35 points </w:t>
            </w:r>
          </w:p>
          <w:p w:rsidR="00692337" w:rsidRPr="009A02AA" w:rsidRDefault="007E4BED" w:rsidP="003876CD">
            <w:pPr>
              <w:numPr>
                <w:ilvl w:val="0"/>
                <w:numId w:val="65"/>
              </w:numPr>
              <w:ind w:left="410"/>
              <w:rPr>
                <w:noProof/>
                <w:color w:val="000000"/>
                <w:lang w:val="en-US"/>
              </w:rPr>
            </w:pPr>
            <w:r w:rsidRPr="009A02AA">
              <w:rPr>
                <w:noProof/>
                <w:color w:val="000000"/>
                <w:lang w:val="en-US"/>
              </w:rPr>
              <w:t>very good (bdb) – 36-40 points</w:t>
            </w:r>
          </w:p>
        </w:tc>
      </w:tr>
      <w:tr w:rsidR="00692337" w:rsidRPr="009A02AA" w:rsidTr="00B54BB3">
        <w:tc>
          <w:tcPr>
            <w:tcW w:w="2709" w:type="dxa"/>
            <w:vAlign w:val="center"/>
            <w:hideMark/>
          </w:tcPr>
          <w:p w:rsidR="00692337" w:rsidRPr="009A02AA" w:rsidRDefault="00692337" w:rsidP="000F2B6D">
            <w:pPr>
              <w:ind w:left="57"/>
              <w:rPr>
                <w:lang w:val="en-US"/>
              </w:rPr>
            </w:pPr>
            <w:r w:rsidRPr="009A02AA">
              <w:rPr>
                <w:lang w:val="en-US"/>
              </w:rPr>
              <w:t>Course topics</w:t>
            </w:r>
          </w:p>
        </w:tc>
        <w:tc>
          <w:tcPr>
            <w:tcW w:w="6393" w:type="dxa"/>
            <w:vAlign w:val="center"/>
            <w:hideMark/>
          </w:tcPr>
          <w:p w:rsidR="00692337" w:rsidRPr="009A02AA" w:rsidRDefault="00692337" w:rsidP="00B54BB3">
            <w:pPr>
              <w:rPr>
                <w:noProof/>
                <w:lang w:val="en-US"/>
              </w:rPr>
            </w:pPr>
            <w:r w:rsidRPr="009A02AA">
              <w:rPr>
                <w:noProof/>
                <w:lang w:val="en-US"/>
              </w:rPr>
              <w:t>I. Qualitative research design</w:t>
            </w:r>
          </w:p>
          <w:p w:rsidR="00692337" w:rsidRPr="009A02AA" w:rsidRDefault="00692337" w:rsidP="003A737B">
            <w:pPr>
              <w:numPr>
                <w:ilvl w:val="0"/>
                <w:numId w:val="18"/>
              </w:numPr>
              <w:ind w:left="402" w:hanging="283"/>
              <w:contextualSpacing/>
              <w:rPr>
                <w:noProof/>
                <w:lang w:val="en-US"/>
              </w:rPr>
            </w:pPr>
            <w:r w:rsidRPr="009A02AA">
              <w:rPr>
                <w:noProof/>
                <w:lang w:val="en-US"/>
              </w:rPr>
              <w:t>Concept and goals of qualitative</w:t>
            </w:r>
            <w:r w:rsidR="00C5285E" w:rsidRPr="009A02AA">
              <w:rPr>
                <w:noProof/>
                <w:lang w:val="en-US"/>
              </w:rPr>
              <w:t xml:space="preserve"> </w:t>
            </w:r>
            <w:r w:rsidRPr="009A02AA">
              <w:rPr>
                <w:noProof/>
                <w:lang w:val="en-US"/>
              </w:rPr>
              <w:t>research</w:t>
            </w:r>
          </w:p>
          <w:p w:rsidR="00692337" w:rsidRPr="009A02AA" w:rsidRDefault="00692337" w:rsidP="003A737B">
            <w:pPr>
              <w:numPr>
                <w:ilvl w:val="0"/>
                <w:numId w:val="18"/>
              </w:numPr>
              <w:ind w:left="402" w:hanging="283"/>
              <w:contextualSpacing/>
              <w:rPr>
                <w:noProof/>
                <w:lang w:val="en-US"/>
              </w:rPr>
            </w:pPr>
            <w:r w:rsidRPr="009A02AA">
              <w:rPr>
                <w:noProof/>
                <w:lang w:val="en-US"/>
              </w:rPr>
              <w:t xml:space="preserve">Data collecting instruments </w:t>
            </w:r>
          </w:p>
          <w:p w:rsidR="00692337" w:rsidRPr="009A02AA" w:rsidRDefault="00692337" w:rsidP="003A737B">
            <w:pPr>
              <w:numPr>
                <w:ilvl w:val="0"/>
                <w:numId w:val="19"/>
              </w:numPr>
              <w:ind w:left="402" w:firstLine="0"/>
              <w:contextualSpacing/>
              <w:rPr>
                <w:noProof/>
                <w:lang w:val="en-US"/>
              </w:rPr>
            </w:pPr>
            <w:r w:rsidRPr="009A02AA">
              <w:rPr>
                <w:noProof/>
                <w:lang w:val="en-US"/>
              </w:rPr>
              <w:t>strategies of gathering data (structured and non-structured interviews, focus groups, document analysis, participant observation, case study)</w:t>
            </w:r>
          </w:p>
          <w:p w:rsidR="00692337" w:rsidRPr="009A02AA" w:rsidRDefault="00692337" w:rsidP="003A737B">
            <w:pPr>
              <w:numPr>
                <w:ilvl w:val="0"/>
                <w:numId w:val="19"/>
              </w:numPr>
              <w:ind w:left="402" w:firstLine="0"/>
              <w:contextualSpacing/>
              <w:rPr>
                <w:noProof/>
                <w:lang w:val="en-US"/>
              </w:rPr>
            </w:pPr>
            <w:r w:rsidRPr="009A02AA">
              <w:rPr>
                <w:noProof/>
                <w:lang w:val="en-US"/>
              </w:rPr>
              <w:lastRenderedPageBreak/>
              <w:t xml:space="preserve">design of the questionnaire </w:t>
            </w:r>
          </w:p>
          <w:p w:rsidR="00692337" w:rsidRPr="009A02AA" w:rsidRDefault="00692337" w:rsidP="003A737B">
            <w:pPr>
              <w:numPr>
                <w:ilvl w:val="0"/>
                <w:numId w:val="18"/>
              </w:numPr>
              <w:ind w:left="402" w:hanging="283"/>
              <w:contextualSpacing/>
              <w:rPr>
                <w:noProof/>
                <w:lang w:val="en-US"/>
              </w:rPr>
            </w:pPr>
            <w:r w:rsidRPr="009A02AA">
              <w:rPr>
                <w:noProof/>
                <w:lang w:val="en-US"/>
              </w:rPr>
              <w:t>Levels of measurement and concept of scaling</w:t>
            </w:r>
          </w:p>
          <w:p w:rsidR="00692337" w:rsidRPr="009A02AA" w:rsidRDefault="00692337" w:rsidP="003A737B">
            <w:pPr>
              <w:numPr>
                <w:ilvl w:val="0"/>
                <w:numId w:val="18"/>
              </w:numPr>
              <w:ind w:left="402" w:hanging="283"/>
              <w:contextualSpacing/>
              <w:rPr>
                <w:noProof/>
                <w:lang w:val="en-US"/>
              </w:rPr>
            </w:pPr>
            <w:r w:rsidRPr="009A02AA">
              <w:rPr>
                <w:noProof/>
                <w:lang w:val="en-US"/>
              </w:rPr>
              <w:t>Type of data, qualitative coding and analysis</w:t>
            </w:r>
          </w:p>
          <w:p w:rsidR="00692337" w:rsidRPr="009A02AA" w:rsidRDefault="00692337" w:rsidP="003A737B">
            <w:pPr>
              <w:numPr>
                <w:ilvl w:val="0"/>
                <w:numId w:val="18"/>
              </w:numPr>
              <w:ind w:left="402" w:hanging="283"/>
              <w:contextualSpacing/>
              <w:rPr>
                <w:noProof/>
                <w:lang w:val="en-US"/>
              </w:rPr>
            </w:pPr>
            <w:r w:rsidRPr="009A02AA">
              <w:rPr>
                <w:noProof/>
                <w:lang w:val="en-US"/>
              </w:rPr>
              <w:t xml:space="preserve">Validity of qualitative research – criteria for research judging </w:t>
            </w:r>
          </w:p>
          <w:p w:rsidR="00692337" w:rsidRPr="009A02AA" w:rsidRDefault="00692337" w:rsidP="00B54BB3">
            <w:pPr>
              <w:rPr>
                <w:noProof/>
                <w:lang w:val="en-US"/>
              </w:rPr>
            </w:pPr>
          </w:p>
          <w:p w:rsidR="00692337" w:rsidRPr="009A02AA" w:rsidRDefault="00692337" w:rsidP="00B54BB3">
            <w:pPr>
              <w:rPr>
                <w:noProof/>
                <w:lang w:val="en-US"/>
              </w:rPr>
            </w:pPr>
            <w:r w:rsidRPr="009A02AA">
              <w:rPr>
                <w:noProof/>
                <w:lang w:val="en-US"/>
              </w:rPr>
              <w:t>II. Quantitative methods in data analysis</w:t>
            </w:r>
          </w:p>
          <w:p w:rsidR="00692337" w:rsidRPr="009A02AA" w:rsidRDefault="00692337" w:rsidP="003A737B">
            <w:pPr>
              <w:numPr>
                <w:ilvl w:val="0"/>
                <w:numId w:val="20"/>
              </w:numPr>
              <w:ind w:left="402" w:hanging="283"/>
              <w:contextualSpacing/>
              <w:rPr>
                <w:lang w:val="en-US"/>
              </w:rPr>
            </w:pPr>
            <w:r w:rsidRPr="009A02AA">
              <w:rPr>
                <w:lang w:val="en-US"/>
              </w:rPr>
              <w:t>Quantitative research concepts and instruments for gathering data</w:t>
            </w:r>
          </w:p>
          <w:p w:rsidR="00692337" w:rsidRPr="009A02AA" w:rsidRDefault="00692337" w:rsidP="003A737B">
            <w:pPr>
              <w:numPr>
                <w:ilvl w:val="0"/>
                <w:numId w:val="20"/>
              </w:numPr>
              <w:ind w:left="402" w:hanging="283"/>
              <w:contextualSpacing/>
              <w:rPr>
                <w:lang w:val="en-US"/>
              </w:rPr>
            </w:pPr>
            <w:r w:rsidRPr="009A02AA">
              <w:rPr>
                <w:noProof/>
                <w:lang w:val="en-US"/>
              </w:rPr>
              <w:t xml:space="preserve">Data preparation - </w:t>
            </w:r>
            <w:r w:rsidRPr="009A02AA">
              <w:rPr>
                <w:lang w:val="en-US"/>
              </w:rPr>
              <w:t xml:space="preserve">organizing the data for analysis </w:t>
            </w:r>
          </w:p>
          <w:p w:rsidR="00692337" w:rsidRPr="009A02AA" w:rsidRDefault="00692337" w:rsidP="003A737B">
            <w:pPr>
              <w:numPr>
                <w:ilvl w:val="0"/>
                <w:numId w:val="20"/>
              </w:numPr>
              <w:ind w:left="402" w:hanging="283"/>
              <w:contextualSpacing/>
              <w:rPr>
                <w:lang w:val="en-US"/>
              </w:rPr>
            </w:pPr>
            <w:r w:rsidRPr="009A02AA">
              <w:rPr>
                <w:lang w:val="en-US"/>
              </w:rPr>
              <w:t>Descriptive methods to summarize basic features of sample and measures</w:t>
            </w:r>
            <w:bookmarkStart w:id="0" w:name="_GoBack"/>
            <w:bookmarkEnd w:id="0"/>
          </w:p>
          <w:p w:rsidR="00692337" w:rsidRPr="009A02AA" w:rsidRDefault="00692337" w:rsidP="003A737B">
            <w:pPr>
              <w:numPr>
                <w:ilvl w:val="0"/>
                <w:numId w:val="20"/>
              </w:numPr>
              <w:ind w:left="402" w:hanging="283"/>
              <w:contextualSpacing/>
              <w:rPr>
                <w:lang w:val="en-US"/>
              </w:rPr>
            </w:pPr>
            <w:r w:rsidRPr="009A02AA">
              <w:rPr>
                <w:lang w:val="en-US"/>
              </w:rPr>
              <w:t>Inferential statistics – concept of confidence interval, measures of association, review of the methods for comparing groups, regression modeling</w:t>
            </w:r>
          </w:p>
          <w:p w:rsidR="00692337" w:rsidRPr="009A02AA" w:rsidRDefault="00692337" w:rsidP="003A737B">
            <w:pPr>
              <w:numPr>
                <w:ilvl w:val="0"/>
                <w:numId w:val="20"/>
              </w:numPr>
              <w:ind w:left="402" w:hanging="283"/>
              <w:contextualSpacing/>
              <w:rPr>
                <w:lang w:val="en-US"/>
              </w:rPr>
            </w:pPr>
            <w:r w:rsidRPr="009A02AA">
              <w:rPr>
                <w:lang w:val="en-US"/>
              </w:rPr>
              <w:t xml:space="preserve">Practical utilization of the statistical methods </w:t>
            </w:r>
            <w:r w:rsidRPr="009A02AA">
              <w:rPr>
                <w:noProof/>
                <w:color w:val="000000"/>
                <w:lang w:val="en-US"/>
              </w:rPr>
              <w:t>in computer lab using statistical software and data-based exercises.</w:t>
            </w:r>
          </w:p>
          <w:p w:rsidR="00692337" w:rsidRPr="009A02AA" w:rsidRDefault="00692337" w:rsidP="003A737B">
            <w:pPr>
              <w:numPr>
                <w:ilvl w:val="0"/>
                <w:numId w:val="20"/>
              </w:numPr>
              <w:ind w:left="402" w:hanging="283"/>
              <w:contextualSpacing/>
              <w:rPr>
                <w:lang w:val="en-US"/>
              </w:rPr>
            </w:pPr>
            <w:r w:rsidRPr="009A02AA">
              <w:rPr>
                <w:noProof/>
                <w:color w:val="000000"/>
                <w:lang w:val="en-US"/>
              </w:rPr>
              <w:t>Structure of final report - method of presenting the results.</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lastRenderedPageBreak/>
              <w:t>Recommended and required reading</w:t>
            </w:r>
          </w:p>
        </w:tc>
        <w:tc>
          <w:tcPr>
            <w:tcW w:w="6393" w:type="dxa"/>
            <w:vAlign w:val="center"/>
            <w:hideMark/>
          </w:tcPr>
          <w:p w:rsidR="007E4BED" w:rsidRPr="009A02AA" w:rsidRDefault="007E4BED" w:rsidP="007E4BED">
            <w:pPr>
              <w:numPr>
                <w:ilvl w:val="0"/>
                <w:numId w:val="64"/>
              </w:numPr>
              <w:ind w:left="410"/>
              <w:rPr>
                <w:lang w:val="en-US"/>
              </w:rPr>
            </w:pPr>
            <w:r w:rsidRPr="009A02AA">
              <w:rPr>
                <w:lang w:val="en-US"/>
              </w:rPr>
              <w:t>Handouts and other materials will be made available in advance to class period</w:t>
            </w:r>
          </w:p>
          <w:p w:rsidR="007E4BED" w:rsidRPr="009A02AA" w:rsidRDefault="007E4BED" w:rsidP="007E4BED">
            <w:pPr>
              <w:numPr>
                <w:ilvl w:val="0"/>
                <w:numId w:val="64"/>
              </w:numPr>
              <w:ind w:left="410"/>
              <w:rPr>
                <w:lang w:val="en-US"/>
              </w:rPr>
            </w:pPr>
            <w:r w:rsidRPr="009A02AA">
              <w:rPr>
                <w:lang w:val="en-US"/>
              </w:rPr>
              <w:t>Strauss A.L. (1989), Qualitative Analysis for Social Scientists,</w:t>
            </w:r>
            <w:hyperlink r:id="rId22" w:history="1"/>
            <w:r w:rsidRPr="009A02AA">
              <w:rPr>
                <w:lang w:val="en-US"/>
              </w:rPr>
              <w:t xml:space="preserve"> Cambridge University Press</w:t>
            </w:r>
            <w:r w:rsidR="00896D7C">
              <w:rPr>
                <w:lang w:val="en-US"/>
              </w:rPr>
              <w:t>, Cambridge</w:t>
            </w:r>
          </w:p>
          <w:p w:rsidR="007E4BED" w:rsidRPr="009A02AA" w:rsidRDefault="007E4BED" w:rsidP="007E4BED">
            <w:pPr>
              <w:numPr>
                <w:ilvl w:val="0"/>
                <w:numId w:val="64"/>
              </w:numPr>
              <w:ind w:left="410"/>
              <w:rPr>
                <w:rFonts w:eastAsia="Calibri"/>
                <w:lang w:val="en-US"/>
              </w:rPr>
            </w:pPr>
            <w:r w:rsidRPr="009A02AA">
              <w:rPr>
                <w:rFonts w:eastAsia="Calibri"/>
                <w:lang w:val="en-US"/>
              </w:rPr>
              <w:t xml:space="preserve">Pope C., </w:t>
            </w:r>
            <w:proofErr w:type="spellStart"/>
            <w:r w:rsidRPr="009A02AA">
              <w:rPr>
                <w:rFonts w:eastAsia="Calibri"/>
                <w:lang w:val="en-US"/>
              </w:rPr>
              <w:t>Ziebland</w:t>
            </w:r>
            <w:proofErr w:type="spellEnd"/>
            <w:r w:rsidRPr="009A02AA">
              <w:rPr>
                <w:rFonts w:eastAsia="Calibri"/>
                <w:lang w:val="en-US"/>
              </w:rPr>
              <w:t xml:space="preserve"> S., Mays N. (2000), </w:t>
            </w:r>
            <w:proofErr w:type="spellStart"/>
            <w:r w:rsidRPr="009A02AA">
              <w:rPr>
                <w:rFonts w:eastAsia="Calibri"/>
                <w:bCs/>
                <w:lang w:val="en-US"/>
              </w:rPr>
              <w:t>Analysing</w:t>
            </w:r>
            <w:proofErr w:type="spellEnd"/>
            <w:r w:rsidRPr="009A02AA">
              <w:rPr>
                <w:rFonts w:eastAsia="Calibri"/>
                <w:bCs/>
                <w:lang w:val="en-US"/>
              </w:rPr>
              <w:t xml:space="preserve"> qualitative data, </w:t>
            </w:r>
            <w:r w:rsidRPr="009A02AA">
              <w:rPr>
                <w:rFonts w:eastAsia="Calibri"/>
                <w:i/>
                <w:iCs/>
                <w:lang w:val="en-US"/>
              </w:rPr>
              <w:t>BMJ</w:t>
            </w:r>
            <w:r w:rsidR="002B089F">
              <w:rPr>
                <w:rFonts w:eastAsia="Calibri"/>
                <w:iCs/>
                <w:lang w:val="en-US"/>
              </w:rPr>
              <w:t>, Vol.</w:t>
            </w:r>
            <w:r w:rsidR="00E41DA6">
              <w:rPr>
                <w:rFonts w:eastAsia="Calibri"/>
                <w:lang w:val="en-US"/>
              </w:rPr>
              <w:t xml:space="preserve"> </w:t>
            </w:r>
            <w:r w:rsidRPr="009A02AA">
              <w:rPr>
                <w:rFonts w:eastAsia="Calibri"/>
                <w:lang w:val="en-US"/>
              </w:rPr>
              <w:t>320</w:t>
            </w:r>
            <w:r w:rsidR="00E41DA6">
              <w:rPr>
                <w:rFonts w:eastAsia="Calibri"/>
                <w:lang w:val="en-US"/>
              </w:rPr>
              <w:t>, p</w:t>
            </w:r>
            <w:r w:rsidR="002B089F">
              <w:rPr>
                <w:rFonts w:eastAsia="Calibri"/>
                <w:lang w:val="en-US"/>
              </w:rPr>
              <w:t>p</w:t>
            </w:r>
            <w:r w:rsidR="00E41DA6">
              <w:rPr>
                <w:rFonts w:eastAsia="Calibri"/>
                <w:lang w:val="en-US"/>
              </w:rPr>
              <w:t xml:space="preserve">. </w:t>
            </w:r>
            <w:r w:rsidRPr="009A02AA">
              <w:rPr>
                <w:rFonts w:eastAsia="Calibri"/>
                <w:lang w:val="en-US"/>
              </w:rPr>
              <w:t>114–6</w:t>
            </w:r>
          </w:p>
          <w:p w:rsidR="00692337" w:rsidRPr="009A02AA" w:rsidRDefault="007E4BED" w:rsidP="007E4BED">
            <w:pPr>
              <w:numPr>
                <w:ilvl w:val="0"/>
                <w:numId w:val="64"/>
              </w:numPr>
              <w:ind w:left="410"/>
              <w:rPr>
                <w:rFonts w:eastAsia="Calibri"/>
                <w:lang w:val="en-US"/>
              </w:rPr>
            </w:pPr>
            <w:proofErr w:type="spellStart"/>
            <w:r w:rsidRPr="009A02AA">
              <w:rPr>
                <w:lang w:val="en-US"/>
              </w:rPr>
              <w:t>Rosner</w:t>
            </w:r>
            <w:proofErr w:type="spellEnd"/>
            <w:r w:rsidRPr="009A02AA">
              <w:rPr>
                <w:lang w:val="en-US"/>
              </w:rPr>
              <w:t xml:space="preserve"> B. (2010), Fundamentals of biostatistics, Cengage Learning Inc</w:t>
            </w:r>
            <w:r w:rsidR="009B3FED">
              <w:rPr>
                <w:lang w:val="en-US"/>
              </w:rPr>
              <w:t>., Boston</w:t>
            </w:r>
          </w:p>
        </w:tc>
      </w:tr>
    </w:tbl>
    <w:p w:rsidR="00692337" w:rsidRDefault="00692337"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Pr="00D14E23" w:rsidRDefault="000005C2" w:rsidP="000005C2">
      <w:pPr>
        <w:pStyle w:val="NormalnyWeb"/>
        <w:spacing w:before="0" w:beforeAutospacing="0" w:after="0" w:afterAutospacing="0"/>
        <w:outlineLvl w:val="1"/>
        <w:rPr>
          <w:b/>
          <w:bCs/>
          <w:kern w:val="36"/>
          <w:lang w:val="en-US"/>
        </w:rPr>
      </w:pPr>
      <w:r>
        <w:rPr>
          <w:lang w:val="en-US"/>
        </w:rPr>
        <w:br w:type="page"/>
      </w:r>
      <w:r w:rsidRPr="00D14E23">
        <w:rPr>
          <w:b/>
          <w:bCs/>
          <w:kern w:val="36"/>
          <w:lang w:val="en-US"/>
        </w:rPr>
        <w:lastRenderedPageBreak/>
        <w:t>Practical placement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32"/>
        <w:gridCol w:w="5920"/>
      </w:tblGrid>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Faculty</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Faculty of Health Sciences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Unit conducting module</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Institute of Public Health</w:t>
            </w:r>
          </w:p>
        </w:tc>
      </w:tr>
      <w:tr w:rsidR="000005C2" w:rsidRPr="00D14E23" w:rsidTr="0071338F">
        <w:tc>
          <w:tcPr>
            <w:tcW w:w="3142" w:type="dxa"/>
            <w:vAlign w:val="center"/>
            <w:hideMark/>
          </w:tcPr>
          <w:p w:rsidR="000005C2" w:rsidRPr="00D14E23" w:rsidRDefault="000005C2" w:rsidP="0071338F">
            <w:pPr>
              <w:rPr>
                <w:lang w:val="en-US"/>
              </w:rPr>
            </w:pPr>
            <w:r w:rsidRPr="00D14E23">
              <w:rPr>
                <w:lang w:val="en-US"/>
              </w:rPr>
              <w:t xml:space="preserve"> Course unit title</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Practical placement</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Language of instruction</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English</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Aim of the course</w:t>
            </w:r>
          </w:p>
        </w:tc>
        <w:tc>
          <w:tcPr>
            <w:tcW w:w="5960" w:type="dxa"/>
            <w:vAlign w:val="center"/>
            <w:hideMark/>
          </w:tcPr>
          <w:p w:rsidR="000005C2" w:rsidRPr="00D14E23" w:rsidRDefault="000005C2" w:rsidP="0071338F">
            <w:pPr>
              <w:pStyle w:val="NormalnyWeb"/>
              <w:spacing w:before="0" w:beforeAutospacing="0" w:after="0" w:afterAutospacing="0"/>
              <w:jc w:val="both"/>
              <w:rPr>
                <w:lang w:val="en-US"/>
              </w:rPr>
            </w:pPr>
            <w:r w:rsidRPr="00D14E23">
              <w:rPr>
                <w:lang w:val="en-US"/>
              </w:rPr>
              <w:t xml:space="preserve">The student should get acquainted with practical aspects of functioning of the selected health care institutions, be involved in the development of a public health project, gain valuable experience of the public health work arena and observe practices and organizations in order to put them in perspective with his/her learning and employment objectives. Practical placement should also provide student with experience in developing job applications and general career plans, both for short and long terms. </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Course objectives and learning outcomes</w:t>
            </w:r>
          </w:p>
        </w:tc>
        <w:tc>
          <w:tcPr>
            <w:tcW w:w="5960" w:type="dxa"/>
            <w:vAlign w:val="center"/>
            <w:hideMark/>
          </w:tcPr>
          <w:p w:rsidR="000005C2" w:rsidRPr="00D14E23" w:rsidRDefault="000005C2" w:rsidP="0071338F">
            <w:pPr>
              <w:pStyle w:val="NormalnyWeb"/>
              <w:spacing w:before="0" w:beforeAutospacing="0" w:after="0" w:afterAutospacing="0"/>
              <w:rPr>
                <w:b/>
                <w:lang w:val="en-US"/>
              </w:rPr>
            </w:pPr>
            <w:r w:rsidRPr="00D14E23">
              <w:rPr>
                <w:b/>
                <w:lang w:val="en-US"/>
              </w:rPr>
              <w:t>Knowledge - student:</w:t>
            </w:r>
          </w:p>
          <w:p w:rsidR="000005C2" w:rsidRPr="00D14E23" w:rsidRDefault="000005C2" w:rsidP="0071338F">
            <w:pPr>
              <w:pStyle w:val="NormalnyWeb"/>
              <w:numPr>
                <w:ilvl w:val="3"/>
                <w:numId w:val="17"/>
              </w:numPr>
              <w:spacing w:before="0" w:beforeAutospacing="0" w:after="0" w:afterAutospacing="0"/>
              <w:ind w:left="402" w:hanging="283"/>
              <w:rPr>
                <w:lang w:val="en-US"/>
              </w:rPr>
            </w:pPr>
            <w:r w:rsidRPr="00D14E23">
              <w:rPr>
                <w:lang w:val="en-US"/>
              </w:rPr>
              <w:t xml:space="preserve">can describe the structure and role of the institution in its own environment </w:t>
            </w:r>
          </w:p>
          <w:p w:rsidR="000005C2" w:rsidRPr="00D14E23" w:rsidRDefault="000005C2" w:rsidP="0071338F">
            <w:pPr>
              <w:pStyle w:val="NormalnyWeb"/>
              <w:numPr>
                <w:ilvl w:val="3"/>
                <w:numId w:val="17"/>
              </w:numPr>
              <w:spacing w:before="0" w:beforeAutospacing="0" w:after="0" w:afterAutospacing="0"/>
              <w:ind w:left="402" w:hanging="283"/>
              <w:rPr>
                <w:lang w:val="en-US"/>
              </w:rPr>
            </w:pPr>
            <w:r w:rsidRPr="00D14E23">
              <w:rPr>
                <w:lang w:val="en-US"/>
              </w:rPr>
              <w:t xml:space="preserve">gets knowledge on the practical functioning of the institution(s) belonging to the health sector </w:t>
            </w:r>
          </w:p>
          <w:p w:rsidR="000005C2" w:rsidRPr="00D14E23" w:rsidRDefault="000005C2" w:rsidP="0071338F">
            <w:pPr>
              <w:pStyle w:val="NormalnyWeb"/>
              <w:numPr>
                <w:ilvl w:val="3"/>
                <w:numId w:val="17"/>
              </w:numPr>
              <w:spacing w:before="0" w:beforeAutospacing="0" w:after="0" w:afterAutospacing="0"/>
              <w:ind w:left="402" w:hanging="283"/>
              <w:rPr>
                <w:lang w:val="en-US"/>
              </w:rPr>
            </w:pPr>
            <w:r w:rsidRPr="00D14E23">
              <w:rPr>
                <w:lang w:val="en-US"/>
              </w:rPr>
              <w:t>gets knowledge in the basic documents related to the institution(s)</w:t>
            </w:r>
          </w:p>
          <w:p w:rsidR="000005C2" w:rsidRPr="00D14E23" w:rsidRDefault="000005C2" w:rsidP="0071338F">
            <w:pPr>
              <w:pStyle w:val="NormalnyWeb"/>
              <w:spacing w:before="0" w:beforeAutospacing="0" w:after="0" w:afterAutospacing="0"/>
              <w:rPr>
                <w:lang w:val="en-US"/>
              </w:rPr>
            </w:pPr>
          </w:p>
          <w:p w:rsidR="000005C2" w:rsidRPr="00D14E23" w:rsidRDefault="000005C2" w:rsidP="0071338F">
            <w:pPr>
              <w:pStyle w:val="NormalnyWeb"/>
              <w:spacing w:before="0" w:beforeAutospacing="0" w:after="0" w:afterAutospacing="0"/>
              <w:rPr>
                <w:b/>
                <w:lang w:val="en-US"/>
              </w:rPr>
            </w:pPr>
            <w:r w:rsidRPr="00D14E23">
              <w:rPr>
                <w:b/>
                <w:lang w:val="en-US"/>
              </w:rPr>
              <w:t>Abilities - student:</w:t>
            </w:r>
          </w:p>
          <w:p w:rsidR="000005C2" w:rsidRPr="00D14E23" w:rsidRDefault="000005C2" w:rsidP="0071338F">
            <w:pPr>
              <w:pStyle w:val="NormalnyWeb"/>
              <w:numPr>
                <w:ilvl w:val="3"/>
                <w:numId w:val="17"/>
              </w:numPr>
              <w:spacing w:before="0" w:beforeAutospacing="0" w:after="0" w:afterAutospacing="0"/>
              <w:ind w:left="402" w:hanging="283"/>
              <w:rPr>
                <w:lang w:val="en-US"/>
              </w:rPr>
            </w:pPr>
            <w:r w:rsidRPr="00D14E23">
              <w:rPr>
                <w:lang w:val="en-US"/>
              </w:rPr>
              <w:t xml:space="preserve">gets experience in the realization of practical tasks </w:t>
            </w:r>
          </w:p>
          <w:p w:rsidR="000005C2" w:rsidRPr="00D14E23" w:rsidRDefault="000005C2" w:rsidP="0071338F">
            <w:pPr>
              <w:pStyle w:val="NormalnyWeb"/>
              <w:numPr>
                <w:ilvl w:val="3"/>
                <w:numId w:val="17"/>
              </w:numPr>
              <w:spacing w:before="0" w:beforeAutospacing="0" w:after="0" w:afterAutospacing="0"/>
              <w:ind w:left="402" w:hanging="283"/>
              <w:rPr>
                <w:lang w:val="en-US"/>
              </w:rPr>
            </w:pPr>
            <w:r w:rsidRPr="00D14E23">
              <w:rPr>
                <w:lang w:val="en-US"/>
              </w:rPr>
              <w:t>analyses the environment of the institution and its role</w:t>
            </w:r>
          </w:p>
          <w:p w:rsidR="000005C2" w:rsidRDefault="000005C2" w:rsidP="0071338F">
            <w:pPr>
              <w:pStyle w:val="NormalnyWeb"/>
              <w:numPr>
                <w:ilvl w:val="3"/>
                <w:numId w:val="17"/>
              </w:numPr>
              <w:spacing w:before="0" w:beforeAutospacing="0" w:after="0" w:afterAutospacing="0"/>
              <w:ind w:left="402" w:hanging="283"/>
              <w:rPr>
                <w:lang w:val="en-US"/>
              </w:rPr>
            </w:pPr>
            <w:r w:rsidRPr="00D14E23">
              <w:rPr>
                <w:lang w:val="en-US"/>
              </w:rPr>
              <w:t>uses the theory in solving practical problems</w:t>
            </w:r>
          </w:p>
          <w:p w:rsidR="000005C2" w:rsidRDefault="000005C2" w:rsidP="0071338F">
            <w:pPr>
              <w:pStyle w:val="NormalnyWeb"/>
              <w:spacing w:before="0" w:beforeAutospacing="0" w:after="0" w:afterAutospacing="0"/>
              <w:ind w:left="2160"/>
              <w:rPr>
                <w:lang w:val="en-US"/>
              </w:rPr>
            </w:pPr>
          </w:p>
          <w:p w:rsidR="000005C2" w:rsidRPr="009A02AA" w:rsidRDefault="000005C2" w:rsidP="0071338F">
            <w:pPr>
              <w:ind w:left="57"/>
              <w:rPr>
                <w:b/>
                <w:lang w:val="en-US"/>
              </w:rPr>
            </w:pPr>
            <w:r w:rsidRPr="009A02AA">
              <w:rPr>
                <w:b/>
                <w:lang w:val="en-US"/>
              </w:rPr>
              <w:t>Learning outcomes for module are corresponding with following learning outcomes for the program:</w:t>
            </w:r>
          </w:p>
          <w:p w:rsidR="000005C2" w:rsidRPr="009A02AA" w:rsidRDefault="000005C2" w:rsidP="0071338F">
            <w:pPr>
              <w:numPr>
                <w:ilvl w:val="0"/>
                <w:numId w:val="8"/>
              </w:numPr>
              <w:tabs>
                <w:tab w:val="clear" w:pos="720"/>
                <w:tab w:val="num" w:pos="410"/>
              </w:tabs>
              <w:ind w:left="410" w:hanging="284"/>
              <w:rPr>
                <w:lang w:val="en-US"/>
              </w:rPr>
            </w:pPr>
            <w:r w:rsidRPr="009A02AA">
              <w:rPr>
                <w:lang w:val="en-US"/>
              </w:rPr>
              <w:t>in the knowledge: K_W</w:t>
            </w:r>
            <w:r>
              <w:rPr>
                <w:lang w:val="en-US"/>
              </w:rPr>
              <w:t>31</w:t>
            </w:r>
            <w:r w:rsidRPr="009A02AA">
              <w:rPr>
                <w:lang w:val="en-US"/>
              </w:rPr>
              <w:t xml:space="preserve"> - </w:t>
            </w:r>
            <w:r w:rsidRPr="009A02AA">
              <w:rPr>
                <w:bCs/>
                <w:lang w:val="en-US"/>
              </w:rPr>
              <w:t>advanced level</w:t>
            </w:r>
          </w:p>
          <w:p w:rsidR="000005C2" w:rsidRPr="00D14E23" w:rsidRDefault="000005C2" w:rsidP="0071338F">
            <w:pPr>
              <w:numPr>
                <w:ilvl w:val="0"/>
                <w:numId w:val="8"/>
              </w:numPr>
              <w:tabs>
                <w:tab w:val="clear" w:pos="720"/>
                <w:tab w:val="num" w:pos="410"/>
              </w:tabs>
              <w:ind w:left="410" w:hanging="284"/>
              <w:rPr>
                <w:lang w:val="en-US"/>
              </w:rPr>
            </w:pPr>
            <w:r w:rsidRPr="009A02AA">
              <w:rPr>
                <w:lang w:val="en-US"/>
              </w:rPr>
              <w:t>in the abilities: K_U</w:t>
            </w:r>
            <w:r>
              <w:rPr>
                <w:lang w:val="en-US"/>
              </w:rPr>
              <w:t>22</w:t>
            </w:r>
            <w:r w:rsidRPr="009A02AA">
              <w:rPr>
                <w:lang w:val="en-US"/>
              </w:rPr>
              <w:t xml:space="preserve"> - </w:t>
            </w:r>
            <w:r w:rsidRPr="009A02AA">
              <w:rPr>
                <w:bCs/>
                <w:lang w:val="en-US"/>
              </w:rPr>
              <w:t>advanced level</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 xml:space="preserve">Assessment methods and criteria, course grading </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The credit is given based on the active participation</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Type of course unit (compulsory/optional)</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Mandatory for EPH students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Year of study (if applicable)</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2</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Semester</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4</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Type of studies</w:t>
            </w:r>
          </w:p>
        </w:tc>
        <w:tc>
          <w:tcPr>
            <w:tcW w:w="5960" w:type="dxa"/>
            <w:vAlign w:val="center"/>
            <w:hideMark/>
          </w:tcPr>
          <w:p w:rsidR="000005C2" w:rsidRPr="00D14E23" w:rsidRDefault="000005C2" w:rsidP="0071338F">
            <w:pPr>
              <w:ind w:left="57"/>
              <w:rPr>
                <w:lang w:val="en-US"/>
              </w:rPr>
            </w:pPr>
            <w:r w:rsidRPr="00D14E23">
              <w:rPr>
                <w:lang w:val="en-US"/>
              </w:rPr>
              <w:t xml:space="preserve">full-time </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Teacher responsible</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 xml:space="preserve">Tomasz </w:t>
            </w:r>
            <w:proofErr w:type="spellStart"/>
            <w:r w:rsidRPr="00D14E23">
              <w:rPr>
                <w:lang w:val="en-US"/>
              </w:rPr>
              <w:t>Bochenek</w:t>
            </w:r>
            <w:proofErr w:type="spellEnd"/>
            <w:r w:rsidRPr="00D14E23">
              <w:rPr>
                <w:lang w:val="en-US"/>
              </w:rPr>
              <w:t xml:space="preserve"> MD, MPH, PhD (coordinator)</w:t>
            </w:r>
          </w:p>
          <w:p w:rsidR="000005C2" w:rsidRPr="00D14E23" w:rsidRDefault="000005C2" w:rsidP="0071338F">
            <w:pPr>
              <w:pStyle w:val="NormalnyWeb"/>
              <w:spacing w:before="0" w:beforeAutospacing="0" w:after="0" w:afterAutospacing="0"/>
              <w:rPr>
                <w:lang w:val="en-US"/>
              </w:rPr>
            </w:pPr>
            <w:r w:rsidRPr="00D14E23">
              <w:rPr>
                <w:lang w:val="en-US"/>
              </w:rPr>
              <w:t>Master degree thesis promoters (supervisors)</w:t>
            </w:r>
          </w:p>
          <w:p w:rsidR="000005C2" w:rsidRPr="00D14E23" w:rsidRDefault="000005C2" w:rsidP="0071338F">
            <w:pPr>
              <w:pStyle w:val="NormalnyWeb"/>
              <w:spacing w:before="0" w:beforeAutospacing="0" w:after="0" w:afterAutospacing="0"/>
              <w:rPr>
                <w:lang w:val="en-US"/>
              </w:rPr>
            </w:pPr>
            <w:r w:rsidRPr="00D14E23">
              <w:rPr>
                <w:lang w:val="en-US"/>
              </w:rPr>
              <w:t>On-site practical placement supervisors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Name of examiner</w:t>
            </w:r>
          </w:p>
        </w:tc>
        <w:tc>
          <w:tcPr>
            <w:tcW w:w="5960" w:type="dxa"/>
            <w:vAlign w:val="center"/>
            <w:hideMark/>
          </w:tcPr>
          <w:p w:rsidR="000005C2" w:rsidRPr="00D14E23" w:rsidRDefault="000005C2" w:rsidP="0071338F">
            <w:pPr>
              <w:pStyle w:val="NormalnyWeb"/>
              <w:spacing w:before="0" w:beforeAutospacing="0" w:after="0" w:afterAutospacing="0"/>
              <w:rPr>
                <w:lang w:val="en-US"/>
              </w:rPr>
            </w:pP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Mode of delivery</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Practical placement in health sector institution(s) – practical work</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Prerequisites</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non</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 xml:space="preserve">Type of classes and number of hours </w:t>
            </w:r>
          </w:p>
          <w:p w:rsidR="000005C2" w:rsidRPr="00D14E23" w:rsidRDefault="000005C2" w:rsidP="0071338F">
            <w:pPr>
              <w:ind w:left="57"/>
              <w:rPr>
                <w:lang w:val="en-US"/>
              </w:rPr>
            </w:pPr>
            <w:r w:rsidRPr="00D14E23">
              <w:rPr>
                <w:lang w:val="en-US"/>
              </w:rPr>
              <w:lastRenderedPageBreak/>
              <w:t xml:space="preserve">taught directly by an academic teacher </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lastRenderedPageBreak/>
              <w:t>active observation, practical tasks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Number of ECTS credits allocated</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11</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Estimation of the student workload needed in order to achieve expected learning outcomes</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 xml:space="preserve">Realization of tasks included in the program of practical placement: </w:t>
            </w:r>
            <w:r w:rsidR="0011699B" w:rsidRPr="00CA4DFA">
              <w:rPr>
                <w:lang w:val="en-US"/>
              </w:rPr>
              <w:t>320</w:t>
            </w:r>
            <w:r w:rsidR="0011699B">
              <w:rPr>
                <w:lang w:val="en-US"/>
              </w:rPr>
              <w:t xml:space="preserve"> </w:t>
            </w:r>
            <w:r w:rsidRPr="00D14E23">
              <w:rPr>
                <w:lang w:val="en-US"/>
              </w:rPr>
              <w:t xml:space="preserve">hours </w:t>
            </w:r>
            <w:r w:rsidR="0011699B">
              <w:rPr>
                <w:lang w:val="en-US"/>
              </w:rPr>
              <w:t>–</w:t>
            </w:r>
            <w:r w:rsidRPr="00D14E23">
              <w:rPr>
                <w:lang w:val="en-US"/>
              </w:rPr>
              <w:t xml:space="preserve"> 11 ECTS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Teaching &amp; learning methods</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Active observation, practical tasks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Form and conditions for the award of a credit</w:t>
            </w:r>
          </w:p>
        </w:tc>
        <w:tc>
          <w:tcPr>
            <w:tcW w:w="5960" w:type="dxa"/>
            <w:vAlign w:val="center"/>
            <w:hideMark/>
          </w:tcPr>
          <w:p w:rsidR="000005C2" w:rsidRPr="00D14E23" w:rsidRDefault="000005C2" w:rsidP="0071338F">
            <w:pPr>
              <w:pStyle w:val="NormalnyWeb"/>
              <w:spacing w:before="0" w:beforeAutospacing="0" w:after="0" w:afterAutospacing="0"/>
              <w:jc w:val="both"/>
              <w:rPr>
                <w:lang w:val="en-US"/>
              </w:rPr>
            </w:pPr>
            <w:r w:rsidRPr="00D14E23">
              <w:rPr>
                <w:lang w:val="en-US"/>
              </w:rPr>
              <w:t>Document issued from the hosting institution(s) confirming the realization of practical placement, confirmed then by the Coordinator of practical placements.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Course topics</w:t>
            </w:r>
          </w:p>
          <w:p w:rsidR="000005C2" w:rsidRPr="00D14E23" w:rsidRDefault="000005C2" w:rsidP="0071338F">
            <w:pPr>
              <w:ind w:left="57"/>
              <w:rPr>
                <w:lang w:val="en-US"/>
              </w:rPr>
            </w:pPr>
          </w:p>
        </w:tc>
        <w:tc>
          <w:tcPr>
            <w:tcW w:w="5960" w:type="dxa"/>
            <w:vAlign w:val="center"/>
            <w:hideMark/>
          </w:tcPr>
          <w:p w:rsidR="000005C2" w:rsidRPr="00D14E23" w:rsidRDefault="000005C2" w:rsidP="0071338F">
            <w:pPr>
              <w:autoSpaceDE w:val="0"/>
              <w:autoSpaceDN w:val="0"/>
              <w:adjustRightInd w:val="0"/>
              <w:rPr>
                <w:lang w:val="en-US"/>
              </w:rPr>
            </w:pPr>
            <w:r w:rsidRPr="00D14E23">
              <w:rPr>
                <w:lang w:val="en-US"/>
              </w:rPr>
              <w:t>The content of this module depends on institution, where the practical placement is done. The recommended scope includes:</w:t>
            </w:r>
          </w:p>
          <w:p w:rsidR="000005C2" w:rsidRPr="00D14E23" w:rsidRDefault="000005C2" w:rsidP="0071338F">
            <w:pPr>
              <w:numPr>
                <w:ilvl w:val="0"/>
                <w:numId w:val="70"/>
              </w:numPr>
              <w:autoSpaceDE w:val="0"/>
              <w:autoSpaceDN w:val="0"/>
              <w:adjustRightInd w:val="0"/>
              <w:rPr>
                <w:lang w:val="en-US"/>
              </w:rPr>
            </w:pPr>
            <w:r w:rsidRPr="00D14E23">
              <w:rPr>
                <w:lang w:val="en-US"/>
              </w:rPr>
              <w:t>introduction to organizational structure and rules of functioning of the institution,</w:t>
            </w:r>
          </w:p>
          <w:p w:rsidR="000005C2" w:rsidRPr="00D14E23" w:rsidRDefault="000005C2" w:rsidP="0071338F">
            <w:pPr>
              <w:numPr>
                <w:ilvl w:val="0"/>
                <w:numId w:val="70"/>
              </w:numPr>
              <w:autoSpaceDE w:val="0"/>
              <w:autoSpaceDN w:val="0"/>
              <w:adjustRightInd w:val="0"/>
              <w:rPr>
                <w:lang w:val="en-US"/>
              </w:rPr>
            </w:pPr>
            <w:r w:rsidRPr="00D14E23">
              <w:rPr>
                <w:lang w:val="en-US"/>
              </w:rPr>
              <w:t>getting acquainted with methods and techniques of work and its documentation,</w:t>
            </w:r>
          </w:p>
          <w:p w:rsidR="000005C2" w:rsidRPr="00D14E23" w:rsidRDefault="000005C2" w:rsidP="0071338F">
            <w:pPr>
              <w:numPr>
                <w:ilvl w:val="0"/>
                <w:numId w:val="70"/>
              </w:numPr>
              <w:autoSpaceDE w:val="0"/>
              <w:autoSpaceDN w:val="0"/>
              <w:adjustRightInd w:val="0"/>
              <w:rPr>
                <w:lang w:val="en-US"/>
              </w:rPr>
            </w:pPr>
            <w:r w:rsidRPr="00D14E23">
              <w:rPr>
                <w:lang w:val="en-US"/>
              </w:rPr>
              <w:t>practical approach to utilization of learned theories and gained knowledge,</w:t>
            </w:r>
          </w:p>
          <w:p w:rsidR="000005C2" w:rsidRPr="00D14E23" w:rsidRDefault="000005C2" w:rsidP="0071338F">
            <w:pPr>
              <w:numPr>
                <w:ilvl w:val="0"/>
                <w:numId w:val="70"/>
              </w:numPr>
              <w:autoSpaceDE w:val="0"/>
              <w:autoSpaceDN w:val="0"/>
              <w:adjustRightInd w:val="0"/>
              <w:rPr>
                <w:lang w:val="en-US"/>
              </w:rPr>
            </w:pPr>
            <w:r w:rsidRPr="00D14E23">
              <w:rPr>
                <w:lang w:val="en-US"/>
              </w:rPr>
              <w:t>performing analysis of institution’s environment and its influence on institution’s functioning,</w:t>
            </w:r>
          </w:p>
          <w:p w:rsidR="000005C2" w:rsidRPr="00D14E23" w:rsidRDefault="000005C2" w:rsidP="0071338F">
            <w:pPr>
              <w:pStyle w:val="NormalnyWeb"/>
              <w:numPr>
                <w:ilvl w:val="0"/>
                <w:numId w:val="70"/>
              </w:numPr>
              <w:spacing w:before="0" w:beforeAutospacing="0" w:after="0" w:afterAutospacing="0"/>
              <w:rPr>
                <w:lang w:val="en-US"/>
              </w:rPr>
            </w:pPr>
            <w:r w:rsidRPr="00D14E23">
              <w:rPr>
                <w:lang w:val="en-US"/>
              </w:rPr>
              <w:t>observation and participation in selected institution’s activities, as agreed with the practical placement supervisor.</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Recommended and required reading</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Accordingly to needs, the necessary scientific literature is recommended or given to students based on a particular placement.</w:t>
            </w:r>
          </w:p>
        </w:tc>
      </w:tr>
    </w:tbl>
    <w:p w:rsidR="000005C2" w:rsidRPr="001F4451" w:rsidRDefault="000005C2" w:rsidP="000005C2">
      <w:pPr>
        <w:rPr>
          <w:sz w:val="20"/>
          <w:szCs w:val="20"/>
          <w:lang w:val="en-US"/>
        </w:rPr>
      </w:pPr>
    </w:p>
    <w:p w:rsidR="000005C2" w:rsidRPr="00D14E23" w:rsidRDefault="000005C2" w:rsidP="000005C2">
      <w:pPr>
        <w:pStyle w:val="NormalnyWeb"/>
        <w:spacing w:before="0" w:beforeAutospacing="0" w:after="0" w:afterAutospacing="0"/>
        <w:outlineLvl w:val="1"/>
        <w:rPr>
          <w:b/>
          <w:bCs/>
          <w:kern w:val="36"/>
          <w:lang w:val="en-US"/>
        </w:rPr>
      </w:pPr>
      <w:r>
        <w:rPr>
          <w:sz w:val="20"/>
          <w:szCs w:val="20"/>
          <w:lang w:val="en-US"/>
        </w:rPr>
        <w:br w:type="page"/>
      </w:r>
      <w:r w:rsidRPr="00D14E23">
        <w:rPr>
          <w:b/>
          <w:bCs/>
          <w:kern w:val="36"/>
          <w:lang w:val="en-US"/>
        </w:rPr>
        <w:lastRenderedPageBreak/>
        <w:t>Master’s seminar</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33"/>
        <w:gridCol w:w="5919"/>
      </w:tblGrid>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Faculty</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Faculty of Health Sciences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Unit conducting module</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Institute of Public Health</w:t>
            </w:r>
          </w:p>
        </w:tc>
      </w:tr>
      <w:tr w:rsidR="000005C2" w:rsidRPr="00D14E23" w:rsidTr="0071338F">
        <w:tc>
          <w:tcPr>
            <w:tcW w:w="3142" w:type="dxa"/>
            <w:vAlign w:val="center"/>
            <w:hideMark/>
          </w:tcPr>
          <w:p w:rsidR="000005C2" w:rsidRPr="00D14E23" w:rsidRDefault="000005C2" w:rsidP="0071338F">
            <w:pPr>
              <w:rPr>
                <w:lang w:val="en-US"/>
              </w:rPr>
            </w:pPr>
            <w:r w:rsidRPr="00D14E23">
              <w:rPr>
                <w:lang w:val="en-US"/>
              </w:rPr>
              <w:t xml:space="preserve"> Course unit title</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Master’s seminar</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Language of instruction</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English</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Aim of the course</w:t>
            </w:r>
          </w:p>
        </w:tc>
        <w:tc>
          <w:tcPr>
            <w:tcW w:w="5960" w:type="dxa"/>
            <w:vAlign w:val="center"/>
            <w:hideMark/>
          </w:tcPr>
          <w:p w:rsidR="000005C2" w:rsidRPr="00D14E23" w:rsidRDefault="000005C2" w:rsidP="0071338F">
            <w:pPr>
              <w:pStyle w:val="NormalnyWeb"/>
              <w:spacing w:before="0" w:beforeAutospacing="0" w:after="0" w:afterAutospacing="0"/>
              <w:jc w:val="both"/>
              <w:rPr>
                <w:lang w:val="en-US"/>
              </w:rPr>
            </w:pPr>
            <w:r w:rsidRPr="00D14E23">
              <w:rPr>
                <w:lang w:val="en-US"/>
              </w:rPr>
              <w:t>The seminar serves to prepare the student to conduct research that demonstrates his/her competence as a first-hand researcher and to write and defend a master degree thesis. After the seminar student should know how to take a position of a scientific researcher, appropriate for a public health professional.</w:t>
            </w:r>
          </w:p>
        </w:tc>
      </w:tr>
      <w:tr w:rsidR="000005C2" w:rsidRPr="00D14E23" w:rsidTr="0071338F">
        <w:trPr>
          <w:trHeight w:val="4613"/>
        </w:trPr>
        <w:tc>
          <w:tcPr>
            <w:tcW w:w="3142" w:type="dxa"/>
            <w:vAlign w:val="center"/>
            <w:hideMark/>
          </w:tcPr>
          <w:p w:rsidR="000005C2" w:rsidRPr="00D14E23" w:rsidRDefault="000005C2" w:rsidP="0071338F">
            <w:pPr>
              <w:ind w:left="57"/>
              <w:rPr>
                <w:lang w:val="en-US"/>
              </w:rPr>
            </w:pPr>
            <w:r w:rsidRPr="00D14E23">
              <w:rPr>
                <w:lang w:val="en-US"/>
              </w:rPr>
              <w:t>Course objectives and learning outcomes</w:t>
            </w:r>
          </w:p>
        </w:tc>
        <w:tc>
          <w:tcPr>
            <w:tcW w:w="5960" w:type="dxa"/>
            <w:vAlign w:val="center"/>
            <w:hideMark/>
          </w:tcPr>
          <w:p w:rsidR="000005C2" w:rsidRPr="00D14E23" w:rsidRDefault="000005C2" w:rsidP="0071338F">
            <w:pPr>
              <w:pStyle w:val="NormalnyWeb"/>
              <w:spacing w:before="0" w:beforeAutospacing="0" w:after="0" w:afterAutospacing="0"/>
              <w:rPr>
                <w:b/>
                <w:lang w:val="en-US"/>
              </w:rPr>
            </w:pPr>
            <w:r w:rsidRPr="00D14E23">
              <w:rPr>
                <w:b/>
                <w:lang w:val="en-US"/>
              </w:rPr>
              <w:t>Knowledge - student:</w:t>
            </w:r>
          </w:p>
          <w:p w:rsidR="000005C2" w:rsidRPr="00D14E23" w:rsidRDefault="000005C2" w:rsidP="0071338F">
            <w:pPr>
              <w:pStyle w:val="NormalnyWeb"/>
              <w:numPr>
                <w:ilvl w:val="6"/>
                <w:numId w:val="22"/>
              </w:numPr>
              <w:spacing w:before="0" w:beforeAutospacing="0" w:after="0" w:afterAutospacing="0"/>
              <w:ind w:left="402" w:hanging="283"/>
              <w:rPr>
                <w:lang w:val="en-US"/>
              </w:rPr>
            </w:pPr>
            <w:r w:rsidRPr="00D14E23">
              <w:rPr>
                <w:lang w:val="en-US"/>
              </w:rPr>
              <w:t>knows the rules and requirements related to elaboration and defending a master degree thesis</w:t>
            </w:r>
          </w:p>
          <w:p w:rsidR="000005C2" w:rsidRPr="00D14E23" w:rsidRDefault="000005C2" w:rsidP="0071338F">
            <w:pPr>
              <w:pStyle w:val="NormalnyWeb"/>
              <w:spacing w:before="0" w:beforeAutospacing="0" w:after="0" w:afterAutospacing="0"/>
              <w:rPr>
                <w:lang w:val="en-US"/>
              </w:rPr>
            </w:pPr>
          </w:p>
          <w:p w:rsidR="000005C2" w:rsidRPr="00D14E23" w:rsidRDefault="000005C2" w:rsidP="0071338F">
            <w:pPr>
              <w:pStyle w:val="NormalnyWeb"/>
              <w:spacing w:before="0" w:beforeAutospacing="0" w:after="0" w:afterAutospacing="0"/>
              <w:rPr>
                <w:b/>
                <w:lang w:val="en-US"/>
              </w:rPr>
            </w:pPr>
            <w:r w:rsidRPr="00D14E23">
              <w:rPr>
                <w:b/>
                <w:lang w:val="en-US"/>
              </w:rPr>
              <w:t>Abilities - student:</w:t>
            </w:r>
          </w:p>
          <w:p w:rsidR="000005C2" w:rsidRPr="00D14E23" w:rsidRDefault="000005C2" w:rsidP="0071338F">
            <w:pPr>
              <w:pStyle w:val="NormalnyWeb"/>
              <w:numPr>
                <w:ilvl w:val="6"/>
                <w:numId w:val="22"/>
              </w:numPr>
              <w:spacing w:before="0" w:beforeAutospacing="0" w:after="0" w:afterAutospacing="0"/>
              <w:ind w:left="402" w:hanging="283"/>
              <w:rPr>
                <w:lang w:val="en-US"/>
              </w:rPr>
            </w:pPr>
            <w:r w:rsidRPr="00D14E23">
              <w:rPr>
                <w:lang w:val="en-US"/>
              </w:rPr>
              <w:t>can apply the knowledge gained during the studies in his/her own scientific work</w:t>
            </w:r>
          </w:p>
          <w:p w:rsidR="000005C2" w:rsidRPr="00D14E23" w:rsidRDefault="000005C2" w:rsidP="0071338F">
            <w:pPr>
              <w:pStyle w:val="NormalnyWeb"/>
              <w:numPr>
                <w:ilvl w:val="6"/>
                <w:numId w:val="22"/>
              </w:numPr>
              <w:spacing w:before="0" w:beforeAutospacing="0" w:after="0" w:afterAutospacing="0"/>
              <w:ind w:left="402" w:hanging="283"/>
              <w:rPr>
                <w:lang w:val="en-US"/>
              </w:rPr>
            </w:pPr>
            <w:r w:rsidRPr="00D14E23">
              <w:rPr>
                <w:lang w:val="en-US"/>
              </w:rPr>
              <w:t>uses skills on gathering scientific data, critical analysis of scientific papers, running independent necessary statistical analyses</w:t>
            </w:r>
          </w:p>
          <w:p w:rsidR="000005C2" w:rsidRDefault="000005C2" w:rsidP="0071338F">
            <w:pPr>
              <w:pStyle w:val="NormalnyWeb"/>
              <w:numPr>
                <w:ilvl w:val="6"/>
                <w:numId w:val="22"/>
              </w:numPr>
              <w:spacing w:before="0" w:beforeAutospacing="0" w:after="0" w:afterAutospacing="0"/>
              <w:ind w:left="402" w:hanging="283"/>
              <w:rPr>
                <w:lang w:val="en-US"/>
              </w:rPr>
            </w:pPr>
            <w:r w:rsidRPr="00D14E23">
              <w:rPr>
                <w:lang w:val="en-US"/>
              </w:rPr>
              <w:t xml:space="preserve">can describe own research results and </w:t>
            </w:r>
            <w:proofErr w:type="spellStart"/>
            <w:r w:rsidRPr="00D14E23">
              <w:rPr>
                <w:lang w:val="en-US"/>
              </w:rPr>
              <w:t>analyse</w:t>
            </w:r>
            <w:proofErr w:type="spellEnd"/>
            <w:r w:rsidRPr="00D14E23">
              <w:rPr>
                <w:lang w:val="en-US"/>
              </w:rPr>
              <w:t xml:space="preserve"> them</w:t>
            </w:r>
          </w:p>
          <w:p w:rsidR="000005C2" w:rsidRDefault="000005C2" w:rsidP="0071338F">
            <w:pPr>
              <w:pStyle w:val="NormalnyWeb"/>
              <w:spacing w:before="0" w:beforeAutospacing="0" w:after="0" w:afterAutospacing="0"/>
              <w:ind w:left="402"/>
              <w:rPr>
                <w:lang w:val="en-US"/>
              </w:rPr>
            </w:pPr>
          </w:p>
          <w:p w:rsidR="000005C2" w:rsidRPr="009A02AA" w:rsidRDefault="000005C2" w:rsidP="0071338F">
            <w:pPr>
              <w:ind w:left="57"/>
              <w:rPr>
                <w:b/>
                <w:lang w:val="en-US"/>
              </w:rPr>
            </w:pPr>
            <w:r w:rsidRPr="009A02AA">
              <w:rPr>
                <w:b/>
                <w:lang w:val="en-US"/>
              </w:rPr>
              <w:t>Learning outcomes for module are corresponding with following learning outcomes for the program:</w:t>
            </w:r>
          </w:p>
          <w:p w:rsidR="000005C2" w:rsidRPr="00390CCC" w:rsidRDefault="000005C2" w:rsidP="0071338F">
            <w:pPr>
              <w:numPr>
                <w:ilvl w:val="0"/>
                <w:numId w:val="8"/>
              </w:numPr>
              <w:tabs>
                <w:tab w:val="clear" w:pos="720"/>
                <w:tab w:val="num" w:pos="410"/>
              </w:tabs>
              <w:ind w:left="410" w:hanging="284"/>
              <w:rPr>
                <w:lang w:val="en-US"/>
              </w:rPr>
            </w:pPr>
            <w:r w:rsidRPr="009A02AA">
              <w:rPr>
                <w:lang w:val="en-US"/>
              </w:rPr>
              <w:t>in the knowledge: K_W</w:t>
            </w:r>
            <w:r>
              <w:rPr>
                <w:lang w:val="en-US"/>
              </w:rPr>
              <w:t>11</w:t>
            </w:r>
            <w:r w:rsidRPr="009A02AA">
              <w:rPr>
                <w:lang w:val="en-US"/>
              </w:rPr>
              <w:t xml:space="preserve"> - </w:t>
            </w:r>
            <w:r w:rsidRPr="009A02AA">
              <w:rPr>
                <w:bCs/>
                <w:lang w:val="en-US"/>
              </w:rPr>
              <w:t>advanced level</w:t>
            </w:r>
          </w:p>
          <w:p w:rsidR="000005C2" w:rsidRPr="00390CCC" w:rsidRDefault="000005C2" w:rsidP="0071338F">
            <w:pPr>
              <w:numPr>
                <w:ilvl w:val="0"/>
                <w:numId w:val="8"/>
              </w:numPr>
              <w:tabs>
                <w:tab w:val="clear" w:pos="720"/>
                <w:tab w:val="num" w:pos="410"/>
              </w:tabs>
              <w:ind w:left="410" w:hanging="284"/>
              <w:rPr>
                <w:lang w:val="en-US"/>
              </w:rPr>
            </w:pPr>
            <w:r w:rsidRPr="00390CCC">
              <w:rPr>
                <w:lang w:val="en-US"/>
              </w:rPr>
              <w:t>in the abilities: K_U</w:t>
            </w:r>
            <w:r>
              <w:rPr>
                <w:lang w:val="en-US"/>
              </w:rPr>
              <w:t>14, K_U15, K_U21</w:t>
            </w:r>
            <w:r w:rsidRPr="00390CCC">
              <w:rPr>
                <w:lang w:val="en-US"/>
              </w:rPr>
              <w:t xml:space="preserve"> - </w:t>
            </w:r>
            <w:r w:rsidRPr="00390CCC">
              <w:rPr>
                <w:bCs/>
                <w:lang w:val="en-US"/>
              </w:rPr>
              <w:t>advanced level</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 xml:space="preserve">Assessment methods and criteria, course grading </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Monitoring of the process (</w:t>
            </w:r>
            <w:proofErr w:type="spellStart"/>
            <w:r w:rsidRPr="00D14E23">
              <w:rPr>
                <w:lang w:val="en-US"/>
              </w:rPr>
              <w:t>lterature</w:t>
            </w:r>
            <w:proofErr w:type="spellEnd"/>
            <w:r w:rsidRPr="00D14E23">
              <w:rPr>
                <w:lang w:val="en-US"/>
              </w:rPr>
              <w:t xml:space="preserve"> research, preparing of research project, statistical analysis, writing the thesis) </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Type of course unit (compulsory/optional)</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mandatory</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Year of study (if applicable)</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2</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Semester</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Pr>
                <w:lang w:val="en-US"/>
              </w:rPr>
              <w:t>3-</w:t>
            </w:r>
            <w:r w:rsidRPr="00D14E23">
              <w:rPr>
                <w:lang w:val="en-US"/>
              </w:rPr>
              <w:t>4</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Type of studies</w:t>
            </w:r>
          </w:p>
        </w:tc>
        <w:tc>
          <w:tcPr>
            <w:tcW w:w="5960" w:type="dxa"/>
            <w:vAlign w:val="center"/>
            <w:hideMark/>
          </w:tcPr>
          <w:p w:rsidR="000005C2" w:rsidRPr="00D14E23" w:rsidRDefault="000005C2" w:rsidP="0071338F">
            <w:pPr>
              <w:ind w:left="57"/>
              <w:rPr>
                <w:lang w:val="en-US"/>
              </w:rPr>
            </w:pPr>
            <w:r w:rsidRPr="00D14E23">
              <w:rPr>
                <w:lang w:val="en-US"/>
              </w:rPr>
              <w:t xml:space="preserve">full-time </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Teacher responsible</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 xml:space="preserve">Tomasz </w:t>
            </w:r>
            <w:proofErr w:type="spellStart"/>
            <w:r w:rsidRPr="00D14E23">
              <w:rPr>
                <w:lang w:val="en-US"/>
              </w:rPr>
              <w:t>Bochenek</w:t>
            </w:r>
            <w:proofErr w:type="spellEnd"/>
            <w:r w:rsidRPr="00D14E23">
              <w:rPr>
                <w:lang w:val="en-US"/>
              </w:rPr>
              <w:t xml:space="preserve"> MD, MPH, PhD (coordinator)</w:t>
            </w:r>
          </w:p>
          <w:p w:rsidR="000005C2" w:rsidRPr="00D14E23" w:rsidRDefault="000005C2" w:rsidP="0071338F">
            <w:pPr>
              <w:pStyle w:val="NormalnyWeb"/>
              <w:spacing w:before="0" w:beforeAutospacing="0" w:after="0" w:afterAutospacing="0"/>
              <w:rPr>
                <w:lang w:val="en-US"/>
              </w:rPr>
            </w:pPr>
            <w:r w:rsidRPr="00D14E23">
              <w:rPr>
                <w:lang w:val="en-US"/>
              </w:rPr>
              <w:t>Master degree thesis promoters (supervisors)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Name of examiner</w:t>
            </w:r>
          </w:p>
        </w:tc>
        <w:tc>
          <w:tcPr>
            <w:tcW w:w="5960" w:type="dxa"/>
            <w:vAlign w:val="center"/>
            <w:hideMark/>
          </w:tcPr>
          <w:p w:rsidR="000005C2" w:rsidRPr="00D14E23" w:rsidRDefault="000005C2" w:rsidP="0071338F">
            <w:pPr>
              <w:pStyle w:val="NormalnyWeb"/>
              <w:spacing w:before="0" w:beforeAutospacing="0" w:after="0" w:afterAutospacing="0"/>
              <w:rPr>
                <w:lang w:val="en-US"/>
              </w:rPr>
            </w:pP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Mode of delivery</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seminar</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Prerequisites</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Readiness to prepare and defend the MPH thesis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 xml:space="preserve">Type of classes and number of hours </w:t>
            </w:r>
          </w:p>
          <w:p w:rsidR="000005C2" w:rsidRPr="00D14E23" w:rsidRDefault="000005C2" w:rsidP="0071338F">
            <w:pPr>
              <w:ind w:left="57"/>
              <w:rPr>
                <w:lang w:val="en-US"/>
              </w:rPr>
            </w:pPr>
            <w:r w:rsidRPr="00D14E23">
              <w:rPr>
                <w:lang w:val="en-US"/>
              </w:rPr>
              <w:t xml:space="preserve">taught directly by an academic teacher </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8</w:t>
            </w:r>
          </w:p>
        </w:tc>
      </w:tr>
      <w:tr w:rsidR="000005C2" w:rsidRPr="00D14E23" w:rsidTr="0071338F">
        <w:tc>
          <w:tcPr>
            <w:tcW w:w="3142" w:type="dxa"/>
            <w:vAlign w:val="center"/>
            <w:hideMark/>
          </w:tcPr>
          <w:p w:rsidR="000005C2" w:rsidRDefault="000005C2" w:rsidP="0071338F">
            <w:pPr>
              <w:ind w:left="57"/>
              <w:rPr>
                <w:lang w:val="en-US"/>
              </w:rPr>
            </w:pPr>
            <w:r w:rsidRPr="00D14E23">
              <w:rPr>
                <w:lang w:val="en-US"/>
              </w:rPr>
              <w:t>Number of ECTS credits allocated</w:t>
            </w:r>
          </w:p>
          <w:p w:rsidR="000005C2" w:rsidRPr="00D14E23" w:rsidRDefault="000005C2" w:rsidP="0071338F">
            <w:pPr>
              <w:ind w:left="57"/>
              <w:rPr>
                <w:lang w:val="en-US"/>
              </w:rPr>
            </w:pP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17</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lastRenderedPageBreak/>
              <w:t>Estimation of the student workload needed in order to achieve expected learning outcomes</w:t>
            </w:r>
          </w:p>
        </w:tc>
        <w:tc>
          <w:tcPr>
            <w:tcW w:w="5960" w:type="dxa"/>
            <w:vAlign w:val="center"/>
            <w:hideMark/>
          </w:tcPr>
          <w:p w:rsidR="000005C2" w:rsidRPr="00D14E23" w:rsidRDefault="000005C2" w:rsidP="0071338F">
            <w:pPr>
              <w:numPr>
                <w:ilvl w:val="1"/>
                <w:numId w:val="57"/>
              </w:numPr>
              <w:ind w:left="268" w:hanging="268"/>
              <w:rPr>
                <w:lang w:val="en-US"/>
              </w:rPr>
            </w:pPr>
            <w:r w:rsidRPr="00D14E23">
              <w:rPr>
                <w:lang w:val="en-US"/>
              </w:rPr>
              <w:t>participation in contact activities (seminars): 8 hours – 0,</w:t>
            </w:r>
            <w:r>
              <w:rPr>
                <w:lang w:val="en-US"/>
              </w:rPr>
              <w:t>4</w:t>
            </w:r>
            <w:r w:rsidRPr="00D14E23">
              <w:rPr>
                <w:lang w:val="en-US"/>
              </w:rPr>
              <w:t xml:space="preserve"> ECTS</w:t>
            </w:r>
          </w:p>
          <w:p w:rsidR="000005C2" w:rsidRPr="00D14E23" w:rsidRDefault="000005C2" w:rsidP="0071338F">
            <w:pPr>
              <w:numPr>
                <w:ilvl w:val="0"/>
                <w:numId w:val="66"/>
              </w:numPr>
              <w:ind w:left="268" w:hanging="268"/>
              <w:rPr>
                <w:lang w:val="en-US"/>
              </w:rPr>
            </w:pPr>
            <w:r w:rsidRPr="00D14E23">
              <w:rPr>
                <w:lang w:val="en-US"/>
              </w:rPr>
              <w:t>prepara</w:t>
            </w:r>
            <w:r>
              <w:rPr>
                <w:lang w:val="en-US"/>
              </w:rPr>
              <w:t>tion of thesis</w:t>
            </w:r>
            <w:r w:rsidRPr="00D14E23">
              <w:rPr>
                <w:lang w:val="en-US"/>
              </w:rPr>
              <w:t xml:space="preserve">: </w:t>
            </w:r>
            <w:r>
              <w:rPr>
                <w:lang w:val="en-US"/>
              </w:rPr>
              <w:t>415</w:t>
            </w:r>
            <w:r w:rsidRPr="00D14E23">
              <w:rPr>
                <w:lang w:val="en-US"/>
              </w:rPr>
              <w:t xml:space="preserve"> hours – </w:t>
            </w:r>
            <w:r>
              <w:rPr>
                <w:lang w:val="en-US"/>
              </w:rPr>
              <w:t>16,6</w:t>
            </w:r>
            <w:r w:rsidRPr="00D14E23">
              <w:rPr>
                <w:lang w:val="en-US"/>
              </w:rPr>
              <w:t xml:space="preserve"> ECTS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Teaching &amp; learning methods</w:t>
            </w:r>
          </w:p>
        </w:tc>
        <w:tc>
          <w:tcPr>
            <w:tcW w:w="5960" w:type="dxa"/>
            <w:vAlign w:val="center"/>
            <w:hideMark/>
          </w:tcPr>
          <w:p w:rsidR="000005C2" w:rsidRPr="00D14E23" w:rsidRDefault="000005C2" w:rsidP="0071338F">
            <w:pPr>
              <w:rPr>
                <w:lang w:val="en-US"/>
              </w:rPr>
            </w:pPr>
            <w:r w:rsidRPr="00D14E23">
              <w:rPr>
                <w:lang w:val="en-US"/>
              </w:rPr>
              <w:t>Seminars, individual and group work, discussions.</w:t>
            </w:r>
          </w:p>
          <w:p w:rsidR="000005C2" w:rsidRPr="00D14E23" w:rsidRDefault="000005C2" w:rsidP="0071338F">
            <w:pPr>
              <w:pStyle w:val="NormalnyWeb"/>
              <w:spacing w:before="0" w:beforeAutospacing="0" w:after="0" w:afterAutospacing="0"/>
              <w:rPr>
                <w:lang w:val="en-US"/>
              </w:rPr>
            </w:pPr>
            <w:r w:rsidRPr="00D14E23">
              <w:rPr>
                <w:lang w:val="en-US"/>
              </w:rPr>
              <w:t>There is a possibility of e-learning methods, tailored to needs and possibilities of particular students.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Form and conditions for the award of a credit</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Credit mark on the basis of submitted dissertation</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Course topics</w:t>
            </w:r>
          </w:p>
        </w:tc>
        <w:tc>
          <w:tcPr>
            <w:tcW w:w="5960" w:type="dxa"/>
            <w:vAlign w:val="center"/>
            <w:hideMark/>
          </w:tcPr>
          <w:p w:rsidR="000005C2" w:rsidRPr="00D14E23" w:rsidRDefault="000005C2" w:rsidP="0071338F">
            <w:pPr>
              <w:numPr>
                <w:ilvl w:val="0"/>
                <w:numId w:val="71"/>
              </w:numPr>
              <w:ind w:left="360"/>
              <w:rPr>
                <w:lang w:val="en-US"/>
              </w:rPr>
            </w:pPr>
            <w:r w:rsidRPr="00D14E23">
              <w:rPr>
                <w:lang w:val="en-US"/>
              </w:rPr>
              <w:t xml:space="preserve">Discussion on scientific papers, both on their content and style of writing. </w:t>
            </w:r>
          </w:p>
          <w:p w:rsidR="000005C2" w:rsidRPr="00D14E23" w:rsidRDefault="000005C2" w:rsidP="0071338F">
            <w:pPr>
              <w:numPr>
                <w:ilvl w:val="0"/>
                <w:numId w:val="71"/>
              </w:numPr>
              <w:ind w:left="360"/>
              <w:rPr>
                <w:lang w:val="en-US"/>
              </w:rPr>
            </w:pPr>
            <w:r w:rsidRPr="00D14E23">
              <w:rPr>
                <w:lang w:val="en-US"/>
              </w:rPr>
              <w:t>Discussion on selection of appropriate methods of statistical analysis, with utilization of a computer software.</w:t>
            </w:r>
          </w:p>
          <w:p w:rsidR="000005C2" w:rsidRPr="00D14E23" w:rsidRDefault="000005C2" w:rsidP="0071338F">
            <w:pPr>
              <w:pStyle w:val="NormalnyWeb"/>
              <w:numPr>
                <w:ilvl w:val="0"/>
                <w:numId w:val="71"/>
              </w:numPr>
              <w:spacing w:before="0" w:beforeAutospacing="0" w:after="0" w:afterAutospacing="0"/>
              <w:ind w:left="402" w:hanging="402"/>
              <w:rPr>
                <w:lang w:val="en-US"/>
              </w:rPr>
            </w:pPr>
            <w:r w:rsidRPr="00D14E23">
              <w:rPr>
                <w:lang w:val="en-US"/>
              </w:rPr>
              <w:t>Other methods, relevant to a particular topic of a master degree thesis.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Recommended and required reading</w:t>
            </w:r>
          </w:p>
        </w:tc>
        <w:tc>
          <w:tcPr>
            <w:tcW w:w="5960" w:type="dxa"/>
            <w:hideMark/>
          </w:tcPr>
          <w:p w:rsidR="000005C2" w:rsidRPr="00D14E23" w:rsidRDefault="000005C2" w:rsidP="0071338F">
            <w:pPr>
              <w:pStyle w:val="Tekstpodstawowywcity"/>
              <w:numPr>
                <w:ilvl w:val="0"/>
                <w:numId w:val="72"/>
              </w:numPr>
              <w:rPr>
                <w:lang w:val="en-US"/>
              </w:rPr>
            </w:pPr>
            <w:r w:rsidRPr="00D14E23">
              <w:rPr>
                <w:lang w:val="en-US"/>
              </w:rPr>
              <w:t>The Institute of Public Health guidelines on MPH theses preparation</w:t>
            </w:r>
          </w:p>
          <w:p w:rsidR="000005C2" w:rsidRPr="00D14E23" w:rsidRDefault="000005C2" w:rsidP="0071338F">
            <w:pPr>
              <w:pStyle w:val="Tekstpodstawowywcity"/>
              <w:numPr>
                <w:ilvl w:val="0"/>
                <w:numId w:val="72"/>
              </w:numPr>
              <w:rPr>
                <w:lang w:val="en-US"/>
              </w:rPr>
            </w:pPr>
            <w:r w:rsidRPr="00D14E23">
              <w:rPr>
                <w:lang w:val="en-US"/>
              </w:rPr>
              <w:t>Other literature is recommended or given to students based on a particular topic of MPH thesis.</w:t>
            </w:r>
          </w:p>
        </w:tc>
      </w:tr>
    </w:tbl>
    <w:p w:rsidR="000005C2" w:rsidRPr="009A02AA" w:rsidRDefault="000005C2" w:rsidP="000005C2">
      <w:pPr>
        <w:rPr>
          <w:lang w:val="en-US"/>
        </w:rPr>
      </w:pPr>
    </w:p>
    <w:p w:rsidR="000005C2" w:rsidRPr="009A02AA" w:rsidRDefault="000005C2" w:rsidP="00B54BB3">
      <w:pPr>
        <w:rPr>
          <w:lang w:val="en-US"/>
        </w:rPr>
      </w:pPr>
    </w:p>
    <w:sectPr w:rsidR="000005C2" w:rsidRPr="009A02AA" w:rsidSect="002C6900">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C63" w:rsidRDefault="00985C63" w:rsidP="009667DE">
      <w:r>
        <w:separator/>
      </w:r>
    </w:p>
  </w:endnote>
  <w:endnote w:type="continuationSeparator" w:id="0">
    <w:p w:rsidR="00985C63" w:rsidRDefault="00985C63" w:rsidP="0096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C63" w:rsidRDefault="00985C63" w:rsidP="009667DE">
      <w:r>
        <w:separator/>
      </w:r>
    </w:p>
  </w:footnote>
  <w:footnote w:type="continuationSeparator" w:id="0">
    <w:p w:rsidR="00985C63" w:rsidRDefault="00985C63" w:rsidP="00966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85E" w:rsidRDefault="00C5285E">
    <w:pPr>
      <w:pStyle w:val="Nagwek"/>
      <w:jc w:val="center"/>
    </w:pPr>
    <w:r>
      <w:fldChar w:fldCharType="begin"/>
    </w:r>
    <w:r>
      <w:instrText xml:space="preserve"> PAGE   \* MERGEFORMAT </w:instrText>
    </w:r>
    <w:r>
      <w:fldChar w:fldCharType="separate"/>
    </w:r>
    <w:r w:rsidR="00CA4DFA">
      <w:rPr>
        <w:noProof/>
      </w:rPr>
      <w:t>56</w:t>
    </w:r>
    <w:r>
      <w:fldChar w:fldCharType="end"/>
    </w:r>
  </w:p>
  <w:p w:rsidR="00C5285E" w:rsidRDefault="00C528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DAD"/>
    <w:multiLevelType w:val="multilevel"/>
    <w:tmpl w:val="CFE88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1766"/>
    <w:multiLevelType w:val="hybridMultilevel"/>
    <w:tmpl w:val="BADE629C"/>
    <w:lvl w:ilvl="0" w:tplc="0415000F">
      <w:start w:val="1"/>
      <w:numFmt w:val="decimal"/>
      <w:lvlText w:val="%1."/>
      <w:lvlJc w:val="left"/>
      <w:pPr>
        <w:ind w:left="408" w:hanging="360"/>
      </w:pPr>
      <w:rPr>
        <w:rFonts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00421335"/>
    <w:multiLevelType w:val="hybridMultilevel"/>
    <w:tmpl w:val="FE7A2AC4"/>
    <w:lvl w:ilvl="0" w:tplc="04150001">
      <w:start w:val="1"/>
      <w:numFmt w:val="bullet"/>
      <w:lvlText w:val=""/>
      <w:lvlJc w:val="left"/>
      <w:pPr>
        <w:tabs>
          <w:tab w:val="num" w:pos="1080"/>
        </w:tabs>
        <w:ind w:left="1080"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 w15:restartNumberingAfterBreak="0">
    <w:nsid w:val="03044C89"/>
    <w:multiLevelType w:val="hybridMultilevel"/>
    <w:tmpl w:val="6FC2097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00135B"/>
    <w:multiLevelType w:val="hybridMultilevel"/>
    <w:tmpl w:val="6A363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AA7D2E"/>
    <w:multiLevelType w:val="hybridMultilevel"/>
    <w:tmpl w:val="AB78A010"/>
    <w:lvl w:ilvl="0" w:tplc="06763D1E">
      <w:start w:val="1"/>
      <w:numFmt w:val="decimal"/>
      <w:lvlText w:val="%1."/>
      <w:lvlJc w:val="left"/>
      <w:pPr>
        <w:ind w:left="360" w:hanging="360"/>
      </w:pPr>
      <w:rPr>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67F5F3A"/>
    <w:multiLevelType w:val="hybridMultilevel"/>
    <w:tmpl w:val="EE2234B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15:restartNumberingAfterBreak="0">
    <w:nsid w:val="07C52F1B"/>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277C5A"/>
    <w:multiLevelType w:val="hybridMultilevel"/>
    <w:tmpl w:val="9A1EDF86"/>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9" w15:restartNumberingAfterBreak="0">
    <w:nsid w:val="0A4A6D46"/>
    <w:multiLevelType w:val="hybridMultilevel"/>
    <w:tmpl w:val="BF469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E31613"/>
    <w:multiLevelType w:val="hybridMultilevel"/>
    <w:tmpl w:val="FE583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7C0FD6"/>
    <w:multiLevelType w:val="hybridMultilevel"/>
    <w:tmpl w:val="6C0C680C"/>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A65A9E"/>
    <w:multiLevelType w:val="hybridMultilevel"/>
    <w:tmpl w:val="3CCE00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96A8E"/>
    <w:multiLevelType w:val="hybridMultilevel"/>
    <w:tmpl w:val="3EDE3A3C"/>
    <w:lvl w:ilvl="0" w:tplc="04150001">
      <w:start w:val="1"/>
      <w:numFmt w:val="bullet"/>
      <w:lvlText w:val=""/>
      <w:lvlJc w:val="left"/>
      <w:pPr>
        <w:ind w:left="777" w:hanging="360"/>
      </w:pPr>
      <w:rPr>
        <w:rFonts w:ascii="Symbol" w:hAnsi="Symbol"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 w15:restartNumberingAfterBreak="0">
    <w:nsid w:val="190D40E7"/>
    <w:multiLevelType w:val="hybridMultilevel"/>
    <w:tmpl w:val="280E273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15:restartNumberingAfterBreak="0">
    <w:nsid w:val="197979E3"/>
    <w:multiLevelType w:val="hybridMultilevel"/>
    <w:tmpl w:val="BA28163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9D23819"/>
    <w:multiLevelType w:val="multilevel"/>
    <w:tmpl w:val="CB24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AA0B0E"/>
    <w:multiLevelType w:val="hybridMultilevel"/>
    <w:tmpl w:val="7B8E7458"/>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18" w15:restartNumberingAfterBreak="0">
    <w:nsid w:val="1BAE25FF"/>
    <w:multiLevelType w:val="hybridMultilevel"/>
    <w:tmpl w:val="D4207BA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BD03A4"/>
    <w:multiLevelType w:val="hybridMultilevel"/>
    <w:tmpl w:val="96E8EF2E"/>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20" w15:restartNumberingAfterBreak="0">
    <w:nsid w:val="28D00083"/>
    <w:multiLevelType w:val="hybridMultilevel"/>
    <w:tmpl w:val="B044AE0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28E04CAA"/>
    <w:multiLevelType w:val="hybridMultilevel"/>
    <w:tmpl w:val="C9B4B87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29304530"/>
    <w:multiLevelType w:val="hybridMultilevel"/>
    <w:tmpl w:val="1F44E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EA1E89"/>
    <w:multiLevelType w:val="hybridMultilevel"/>
    <w:tmpl w:val="95681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B7CCF"/>
    <w:multiLevelType w:val="hybridMultilevel"/>
    <w:tmpl w:val="62723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564FCF"/>
    <w:multiLevelType w:val="hybridMultilevel"/>
    <w:tmpl w:val="0CC423D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2C003391"/>
    <w:multiLevelType w:val="hybridMultilevel"/>
    <w:tmpl w:val="F1FE39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540A09"/>
    <w:multiLevelType w:val="multilevel"/>
    <w:tmpl w:val="F5B6D66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1D37AD"/>
    <w:multiLevelType w:val="hybridMultilevel"/>
    <w:tmpl w:val="42064A0E"/>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29" w15:restartNumberingAfterBreak="0">
    <w:nsid w:val="2F8705FF"/>
    <w:multiLevelType w:val="hybridMultilevel"/>
    <w:tmpl w:val="56EC1B00"/>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0C210E"/>
    <w:multiLevelType w:val="hybridMultilevel"/>
    <w:tmpl w:val="399A59F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33F86FD3"/>
    <w:multiLevelType w:val="hybridMultilevel"/>
    <w:tmpl w:val="88B4D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91499B"/>
    <w:multiLevelType w:val="hybridMultilevel"/>
    <w:tmpl w:val="EC74AF62"/>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33" w15:restartNumberingAfterBreak="0">
    <w:nsid w:val="35C626CD"/>
    <w:multiLevelType w:val="hybridMultilevel"/>
    <w:tmpl w:val="9DA0AA28"/>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34" w15:restartNumberingAfterBreak="0">
    <w:nsid w:val="36DA08A2"/>
    <w:multiLevelType w:val="hybridMultilevel"/>
    <w:tmpl w:val="DB6662FE"/>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35" w15:restartNumberingAfterBreak="0">
    <w:nsid w:val="37200BE0"/>
    <w:multiLevelType w:val="hybridMultilevel"/>
    <w:tmpl w:val="05E0E280"/>
    <w:lvl w:ilvl="0" w:tplc="BF849A90">
      <w:start w:val="1"/>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75D33CB"/>
    <w:multiLevelType w:val="hybridMultilevel"/>
    <w:tmpl w:val="583EC66A"/>
    <w:lvl w:ilvl="0" w:tplc="42D083CC">
      <w:start w:val="1"/>
      <w:numFmt w:val="bullet"/>
      <w:lvlText w:val=""/>
      <w:lvlJc w:val="left"/>
      <w:pPr>
        <w:ind w:left="1440"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A3F3016"/>
    <w:multiLevelType w:val="hybridMultilevel"/>
    <w:tmpl w:val="F8521106"/>
    <w:lvl w:ilvl="0" w:tplc="0415000F">
      <w:start w:val="1"/>
      <w:numFmt w:val="decimal"/>
      <w:lvlText w:val="%1."/>
      <w:lvlJc w:val="left"/>
      <w:pPr>
        <w:ind w:left="360" w:hanging="360"/>
      </w:pPr>
      <w:rPr>
        <w:rFonts w:hint="default"/>
      </w:rPr>
    </w:lvl>
    <w:lvl w:ilvl="1" w:tplc="62DC099E">
      <w:start w:val="1"/>
      <w:numFmt w:val="low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BE03C91"/>
    <w:multiLevelType w:val="hybridMultilevel"/>
    <w:tmpl w:val="428C6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C22A53"/>
    <w:multiLevelType w:val="hybridMultilevel"/>
    <w:tmpl w:val="C2EC884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40" w15:restartNumberingAfterBreak="0">
    <w:nsid w:val="43D160BF"/>
    <w:multiLevelType w:val="hybridMultilevel"/>
    <w:tmpl w:val="BD26E5EA"/>
    <w:lvl w:ilvl="0" w:tplc="004A8616">
      <w:start w:val="1"/>
      <w:numFmt w:val="bullet"/>
      <w:lvlText w:val=""/>
      <w:lvlJc w:val="left"/>
      <w:pPr>
        <w:ind w:left="1440"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4B1716C"/>
    <w:multiLevelType w:val="hybridMultilevel"/>
    <w:tmpl w:val="6E66A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E12ABD"/>
    <w:multiLevelType w:val="hybridMultilevel"/>
    <w:tmpl w:val="79C02F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A1958E2"/>
    <w:multiLevelType w:val="hybridMultilevel"/>
    <w:tmpl w:val="2384F3F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4BB92F8A"/>
    <w:multiLevelType w:val="hybridMultilevel"/>
    <w:tmpl w:val="79F8A0D4"/>
    <w:lvl w:ilvl="0" w:tplc="0415000F">
      <w:start w:val="1"/>
      <w:numFmt w:val="decimal"/>
      <w:lvlText w:val="%1."/>
      <w:lvlJc w:val="left"/>
      <w:pPr>
        <w:ind w:left="720" w:hanging="360"/>
      </w:pPr>
    </w:lvl>
    <w:lvl w:ilvl="1" w:tplc="9528A2DE">
      <w:start w:val="4"/>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F42317"/>
    <w:multiLevelType w:val="hybridMultilevel"/>
    <w:tmpl w:val="D0B06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C2A2E90"/>
    <w:multiLevelType w:val="hybridMultilevel"/>
    <w:tmpl w:val="646A9DCC"/>
    <w:lvl w:ilvl="0" w:tplc="0415000F">
      <w:start w:val="1"/>
      <w:numFmt w:val="decimal"/>
      <w:lvlText w:val="%1."/>
      <w:lvlJc w:val="left"/>
      <w:pPr>
        <w:ind w:left="720" w:hanging="360"/>
      </w:pPr>
      <w:rPr>
        <w:rFonts w:hint="default"/>
      </w:rPr>
    </w:lvl>
    <w:lvl w:ilvl="1" w:tplc="1D664B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5D5C8C"/>
    <w:multiLevelType w:val="hybridMultilevel"/>
    <w:tmpl w:val="719AAA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51271CAB"/>
    <w:multiLevelType w:val="hybridMultilevel"/>
    <w:tmpl w:val="B2EA68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2280F22"/>
    <w:multiLevelType w:val="hybridMultilevel"/>
    <w:tmpl w:val="7BE6A420"/>
    <w:lvl w:ilvl="0" w:tplc="04150001">
      <w:start w:val="1"/>
      <w:numFmt w:val="bullet"/>
      <w:lvlText w:val=""/>
      <w:lvlJc w:val="left"/>
      <w:pPr>
        <w:ind w:left="777" w:hanging="360"/>
      </w:pPr>
      <w:rPr>
        <w:rFonts w:ascii="Symbol" w:hAnsi="Symbol" w:hint="default"/>
      </w:rPr>
    </w:lvl>
    <w:lvl w:ilvl="1" w:tplc="04150001">
      <w:start w:val="1"/>
      <w:numFmt w:val="bullet"/>
      <w:lvlText w:val=""/>
      <w:lvlJc w:val="left"/>
      <w:pPr>
        <w:ind w:left="1497" w:hanging="360"/>
      </w:pPr>
      <w:rPr>
        <w:rFonts w:ascii="Symbol" w:hAnsi="Symbol"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0" w15:restartNumberingAfterBreak="0">
    <w:nsid w:val="53DE2C6A"/>
    <w:multiLevelType w:val="hybridMultilevel"/>
    <w:tmpl w:val="3C04C1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9C2CA0"/>
    <w:multiLevelType w:val="hybridMultilevel"/>
    <w:tmpl w:val="5246B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290C62"/>
    <w:multiLevelType w:val="hybridMultilevel"/>
    <w:tmpl w:val="8CDA3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F60292C"/>
    <w:multiLevelType w:val="hybridMultilevel"/>
    <w:tmpl w:val="90407E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04A4337"/>
    <w:multiLevelType w:val="hybridMultilevel"/>
    <w:tmpl w:val="D242EB3E"/>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55" w15:restartNumberingAfterBreak="0">
    <w:nsid w:val="63FC7C54"/>
    <w:multiLevelType w:val="hybridMultilevel"/>
    <w:tmpl w:val="B6F69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65047B2"/>
    <w:multiLevelType w:val="hybridMultilevel"/>
    <w:tmpl w:val="5C4A07EC"/>
    <w:lvl w:ilvl="0" w:tplc="0415000F">
      <w:start w:val="1"/>
      <w:numFmt w:val="decimal"/>
      <w:lvlText w:val="%1."/>
      <w:lvlJc w:val="left"/>
      <w:pPr>
        <w:ind w:left="720" w:hanging="360"/>
      </w:pPr>
      <w:rPr>
        <w:rFonts w:hint="default"/>
      </w:rPr>
    </w:lvl>
    <w:lvl w:ilvl="1" w:tplc="2996A232">
      <w:start w:val="4"/>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3F52FC"/>
    <w:multiLevelType w:val="hybridMultilevel"/>
    <w:tmpl w:val="6CCEB728"/>
    <w:lvl w:ilvl="0" w:tplc="F8383F6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2C317C"/>
    <w:multiLevelType w:val="hybridMultilevel"/>
    <w:tmpl w:val="3B78BB0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59" w15:restartNumberingAfterBreak="0">
    <w:nsid w:val="6EFF7BEA"/>
    <w:multiLevelType w:val="hybridMultilevel"/>
    <w:tmpl w:val="196A7F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08D1E99"/>
    <w:multiLevelType w:val="hybridMultilevel"/>
    <w:tmpl w:val="3810297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2EC2A7D"/>
    <w:multiLevelType w:val="hybridMultilevel"/>
    <w:tmpl w:val="8F289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067BD0"/>
    <w:multiLevelType w:val="hybridMultilevel"/>
    <w:tmpl w:val="E1202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4D7C98"/>
    <w:multiLevelType w:val="hybridMultilevel"/>
    <w:tmpl w:val="B5B44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46E614A"/>
    <w:multiLevelType w:val="hybridMultilevel"/>
    <w:tmpl w:val="A05A1D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77B7461"/>
    <w:multiLevelType w:val="hybridMultilevel"/>
    <w:tmpl w:val="6DD62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824FC8"/>
    <w:multiLevelType w:val="hybridMultilevel"/>
    <w:tmpl w:val="1D86EE70"/>
    <w:lvl w:ilvl="0" w:tplc="04150001">
      <w:start w:val="1"/>
      <w:numFmt w:val="bullet"/>
      <w:lvlText w:val=""/>
      <w:lvlJc w:val="left"/>
      <w:pPr>
        <w:ind w:left="821" w:hanging="360"/>
      </w:pPr>
      <w:rPr>
        <w:rFonts w:ascii="Symbol" w:hAnsi="Symbol" w:hint="default"/>
      </w:rPr>
    </w:lvl>
    <w:lvl w:ilvl="1" w:tplc="04150001">
      <w:start w:val="1"/>
      <w:numFmt w:val="bullet"/>
      <w:lvlText w:val=""/>
      <w:lvlJc w:val="left"/>
      <w:pPr>
        <w:ind w:left="1541" w:hanging="360"/>
      </w:pPr>
      <w:rPr>
        <w:rFonts w:ascii="Symbol" w:hAnsi="Symbol" w:hint="default"/>
      </w:rPr>
    </w:lvl>
    <w:lvl w:ilvl="2" w:tplc="04150005" w:tentative="1">
      <w:start w:val="1"/>
      <w:numFmt w:val="bullet"/>
      <w:lvlText w:val=""/>
      <w:lvlJc w:val="left"/>
      <w:pPr>
        <w:ind w:left="2261" w:hanging="360"/>
      </w:pPr>
      <w:rPr>
        <w:rFonts w:ascii="Wingdings" w:hAnsi="Wingdings" w:hint="default"/>
      </w:rPr>
    </w:lvl>
    <w:lvl w:ilvl="3" w:tplc="04150001" w:tentative="1">
      <w:start w:val="1"/>
      <w:numFmt w:val="bullet"/>
      <w:lvlText w:val=""/>
      <w:lvlJc w:val="left"/>
      <w:pPr>
        <w:ind w:left="2981" w:hanging="360"/>
      </w:pPr>
      <w:rPr>
        <w:rFonts w:ascii="Symbol" w:hAnsi="Symbol" w:hint="default"/>
      </w:rPr>
    </w:lvl>
    <w:lvl w:ilvl="4" w:tplc="04150003" w:tentative="1">
      <w:start w:val="1"/>
      <w:numFmt w:val="bullet"/>
      <w:lvlText w:val="o"/>
      <w:lvlJc w:val="left"/>
      <w:pPr>
        <w:ind w:left="3701" w:hanging="360"/>
      </w:pPr>
      <w:rPr>
        <w:rFonts w:ascii="Courier New" w:hAnsi="Courier New" w:cs="Courier New" w:hint="default"/>
      </w:rPr>
    </w:lvl>
    <w:lvl w:ilvl="5" w:tplc="04150005" w:tentative="1">
      <w:start w:val="1"/>
      <w:numFmt w:val="bullet"/>
      <w:lvlText w:val=""/>
      <w:lvlJc w:val="left"/>
      <w:pPr>
        <w:ind w:left="4421" w:hanging="360"/>
      </w:pPr>
      <w:rPr>
        <w:rFonts w:ascii="Wingdings" w:hAnsi="Wingdings" w:hint="default"/>
      </w:rPr>
    </w:lvl>
    <w:lvl w:ilvl="6" w:tplc="04150001" w:tentative="1">
      <w:start w:val="1"/>
      <w:numFmt w:val="bullet"/>
      <w:lvlText w:val=""/>
      <w:lvlJc w:val="left"/>
      <w:pPr>
        <w:ind w:left="5141" w:hanging="360"/>
      </w:pPr>
      <w:rPr>
        <w:rFonts w:ascii="Symbol" w:hAnsi="Symbol" w:hint="default"/>
      </w:rPr>
    </w:lvl>
    <w:lvl w:ilvl="7" w:tplc="04150003" w:tentative="1">
      <w:start w:val="1"/>
      <w:numFmt w:val="bullet"/>
      <w:lvlText w:val="o"/>
      <w:lvlJc w:val="left"/>
      <w:pPr>
        <w:ind w:left="5861" w:hanging="360"/>
      </w:pPr>
      <w:rPr>
        <w:rFonts w:ascii="Courier New" w:hAnsi="Courier New" w:cs="Courier New" w:hint="default"/>
      </w:rPr>
    </w:lvl>
    <w:lvl w:ilvl="8" w:tplc="04150005" w:tentative="1">
      <w:start w:val="1"/>
      <w:numFmt w:val="bullet"/>
      <w:lvlText w:val=""/>
      <w:lvlJc w:val="left"/>
      <w:pPr>
        <w:ind w:left="6581" w:hanging="360"/>
      </w:pPr>
      <w:rPr>
        <w:rFonts w:ascii="Wingdings" w:hAnsi="Wingdings" w:hint="default"/>
      </w:rPr>
    </w:lvl>
  </w:abstractNum>
  <w:abstractNum w:abstractNumId="67" w15:restartNumberingAfterBreak="0">
    <w:nsid w:val="7ABA0AF4"/>
    <w:multiLevelType w:val="hybridMultilevel"/>
    <w:tmpl w:val="B3E86D74"/>
    <w:lvl w:ilvl="0" w:tplc="CE12027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D921FFD"/>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D933190"/>
    <w:multiLevelType w:val="hybridMultilevel"/>
    <w:tmpl w:val="262A9E6C"/>
    <w:lvl w:ilvl="0" w:tplc="42D083C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E95727A"/>
    <w:multiLevelType w:val="hybridMultilevel"/>
    <w:tmpl w:val="EC5C482A"/>
    <w:lvl w:ilvl="0" w:tplc="04150001">
      <w:start w:val="1"/>
      <w:numFmt w:val="bullet"/>
      <w:lvlText w:val=""/>
      <w:lvlJc w:val="left"/>
      <w:pPr>
        <w:ind w:left="417" w:hanging="360"/>
      </w:pPr>
      <w:rPr>
        <w:rFonts w:ascii="Symbol" w:hAnsi="Symbol" w:hint="default"/>
      </w:rPr>
    </w:lvl>
    <w:lvl w:ilvl="1" w:tplc="04150003">
      <w:start w:val="1"/>
      <w:numFmt w:val="bullet"/>
      <w:lvlText w:val="o"/>
      <w:lvlJc w:val="left"/>
      <w:pPr>
        <w:ind w:left="1137" w:hanging="360"/>
      </w:pPr>
      <w:rPr>
        <w:rFonts w:ascii="Courier New" w:hAnsi="Courier New" w:cs="Courier New" w:hint="default"/>
      </w:rPr>
    </w:lvl>
    <w:lvl w:ilvl="2" w:tplc="04150005">
      <w:start w:val="1"/>
      <w:numFmt w:val="bullet"/>
      <w:lvlText w:val=""/>
      <w:lvlJc w:val="left"/>
      <w:pPr>
        <w:ind w:left="1857" w:hanging="360"/>
      </w:pPr>
      <w:rPr>
        <w:rFonts w:ascii="Wingdings" w:hAnsi="Wingdings" w:hint="default"/>
      </w:rPr>
    </w:lvl>
    <w:lvl w:ilvl="3" w:tplc="04150001">
      <w:start w:val="1"/>
      <w:numFmt w:val="bullet"/>
      <w:lvlText w:val=""/>
      <w:lvlJc w:val="left"/>
      <w:pPr>
        <w:ind w:left="2577" w:hanging="360"/>
      </w:pPr>
      <w:rPr>
        <w:rFonts w:ascii="Symbol" w:hAnsi="Symbol" w:hint="default"/>
      </w:rPr>
    </w:lvl>
    <w:lvl w:ilvl="4" w:tplc="04150003">
      <w:start w:val="1"/>
      <w:numFmt w:val="bullet"/>
      <w:lvlText w:val="o"/>
      <w:lvlJc w:val="left"/>
      <w:pPr>
        <w:ind w:left="3297" w:hanging="360"/>
      </w:pPr>
      <w:rPr>
        <w:rFonts w:ascii="Courier New" w:hAnsi="Courier New" w:cs="Courier New" w:hint="default"/>
      </w:rPr>
    </w:lvl>
    <w:lvl w:ilvl="5" w:tplc="04150005">
      <w:start w:val="1"/>
      <w:numFmt w:val="bullet"/>
      <w:lvlText w:val=""/>
      <w:lvlJc w:val="left"/>
      <w:pPr>
        <w:ind w:left="4017" w:hanging="360"/>
      </w:pPr>
      <w:rPr>
        <w:rFonts w:ascii="Wingdings" w:hAnsi="Wingdings" w:hint="default"/>
      </w:rPr>
    </w:lvl>
    <w:lvl w:ilvl="6" w:tplc="04150001">
      <w:start w:val="1"/>
      <w:numFmt w:val="bullet"/>
      <w:lvlText w:val=""/>
      <w:lvlJc w:val="left"/>
      <w:pPr>
        <w:ind w:left="4737" w:hanging="360"/>
      </w:pPr>
      <w:rPr>
        <w:rFonts w:ascii="Symbol" w:hAnsi="Symbol" w:hint="default"/>
      </w:rPr>
    </w:lvl>
    <w:lvl w:ilvl="7" w:tplc="04150003">
      <w:start w:val="1"/>
      <w:numFmt w:val="bullet"/>
      <w:lvlText w:val="o"/>
      <w:lvlJc w:val="left"/>
      <w:pPr>
        <w:ind w:left="5457" w:hanging="360"/>
      </w:pPr>
      <w:rPr>
        <w:rFonts w:ascii="Courier New" w:hAnsi="Courier New" w:cs="Courier New" w:hint="default"/>
      </w:rPr>
    </w:lvl>
    <w:lvl w:ilvl="8" w:tplc="04150005">
      <w:start w:val="1"/>
      <w:numFmt w:val="bullet"/>
      <w:lvlText w:val=""/>
      <w:lvlJc w:val="left"/>
      <w:pPr>
        <w:ind w:left="6177" w:hanging="360"/>
      </w:pPr>
      <w:rPr>
        <w:rFonts w:ascii="Wingdings" w:hAnsi="Wingdings" w:hint="default"/>
      </w:rPr>
    </w:lvl>
  </w:abstractNum>
  <w:abstractNum w:abstractNumId="71" w15:restartNumberingAfterBreak="0">
    <w:nsid w:val="7FFD72BF"/>
    <w:multiLevelType w:val="hybridMultilevel"/>
    <w:tmpl w:val="CF404FC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65"/>
  </w:num>
  <w:num w:numId="2">
    <w:abstractNumId w:val="46"/>
  </w:num>
  <w:num w:numId="3">
    <w:abstractNumId w:val="51"/>
  </w:num>
  <w:num w:numId="4">
    <w:abstractNumId w:val="62"/>
  </w:num>
  <w:num w:numId="5">
    <w:abstractNumId w:val="39"/>
  </w:num>
  <w:num w:numId="6">
    <w:abstractNumId w:val="52"/>
  </w:num>
  <w:num w:numId="7">
    <w:abstractNumId w:val="0"/>
  </w:num>
  <w:num w:numId="8">
    <w:abstractNumId w:val="27"/>
  </w:num>
  <w:num w:numId="9">
    <w:abstractNumId w:val="36"/>
  </w:num>
  <w:num w:numId="10">
    <w:abstractNumId w:val="68"/>
    <w:lvlOverride w:ilvl="0"/>
    <w:lvlOverride w:ilvl="1"/>
    <w:lvlOverride w:ilvl="2"/>
    <w:lvlOverride w:ilvl="3"/>
    <w:lvlOverride w:ilvl="4"/>
    <w:lvlOverride w:ilvl="5"/>
    <w:lvlOverride w:ilvl="6"/>
    <w:lvlOverride w:ilvl="7"/>
    <w:lvlOverride w:ilvl="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lvlOverride w:ilvl="3"/>
    <w:lvlOverride w:ilvl="4"/>
    <w:lvlOverride w:ilvl="5"/>
    <w:lvlOverride w:ilvl="6"/>
    <w:lvlOverride w:ilvl="7"/>
    <w:lvlOverride w:ilvl="8"/>
  </w:num>
  <w:num w:numId="13">
    <w:abstractNumId w:val="37"/>
  </w:num>
  <w:num w:numId="14">
    <w:abstractNumId w:val="58"/>
  </w:num>
  <w:num w:numId="15">
    <w:abstractNumId w:val="70"/>
    <w:lvlOverride w:ilvl="0"/>
    <w:lvlOverride w:ilvl="1"/>
    <w:lvlOverride w:ilvl="2"/>
    <w:lvlOverride w:ilvl="3"/>
    <w:lvlOverride w:ilvl="4"/>
    <w:lvlOverride w:ilvl="5"/>
    <w:lvlOverride w:ilvl="6"/>
    <w:lvlOverride w:ilvl="7"/>
    <w:lvlOverride w:ilvl="8"/>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1"/>
  </w:num>
  <w:num w:numId="19">
    <w:abstractNumId w:val="35"/>
  </w:num>
  <w:num w:numId="20">
    <w:abstractNumId w:val="57"/>
  </w:num>
  <w:num w:numId="21">
    <w:abstractNumId w:val="23"/>
  </w:num>
  <w:num w:numId="22">
    <w:abstractNumId w:val="55"/>
  </w:num>
  <w:num w:numId="23">
    <w:abstractNumId w:val="38"/>
  </w:num>
  <w:num w:numId="24">
    <w:abstractNumId w:val="56"/>
  </w:num>
  <w:num w:numId="25">
    <w:abstractNumId w:val="61"/>
  </w:num>
  <w:num w:numId="26">
    <w:abstractNumId w:val="2"/>
  </w:num>
  <w:num w:numId="27">
    <w:abstractNumId w:val="48"/>
  </w:num>
  <w:num w:numId="28">
    <w:abstractNumId w:val="19"/>
  </w:num>
  <w:num w:numId="29">
    <w:abstractNumId w:val="44"/>
  </w:num>
  <w:num w:numId="30">
    <w:abstractNumId w:val="71"/>
  </w:num>
  <w:num w:numId="31">
    <w:abstractNumId w:val="45"/>
  </w:num>
  <w:num w:numId="32">
    <w:abstractNumId w:val="33"/>
  </w:num>
  <w:num w:numId="33">
    <w:abstractNumId w:val="9"/>
  </w:num>
  <w:num w:numId="34">
    <w:abstractNumId w:val="6"/>
  </w:num>
  <w:num w:numId="35">
    <w:abstractNumId w:val="29"/>
  </w:num>
  <w:num w:numId="36">
    <w:abstractNumId w:val="15"/>
  </w:num>
  <w:num w:numId="37">
    <w:abstractNumId w:val="17"/>
  </w:num>
  <w:num w:numId="38">
    <w:abstractNumId w:val="5"/>
  </w:num>
  <w:num w:numId="39">
    <w:abstractNumId w:val="59"/>
  </w:num>
  <w:num w:numId="40">
    <w:abstractNumId w:val="31"/>
  </w:num>
  <w:num w:numId="41">
    <w:abstractNumId w:val="10"/>
  </w:num>
  <w:num w:numId="42">
    <w:abstractNumId w:val="12"/>
  </w:num>
  <w:num w:numId="43">
    <w:abstractNumId w:val="18"/>
  </w:num>
  <w:num w:numId="44">
    <w:abstractNumId w:val="1"/>
  </w:num>
  <w:num w:numId="45">
    <w:abstractNumId w:val="66"/>
  </w:num>
  <w:num w:numId="46">
    <w:abstractNumId w:val="16"/>
  </w:num>
  <w:num w:numId="47">
    <w:abstractNumId w:val="22"/>
  </w:num>
  <w:num w:numId="48">
    <w:abstractNumId w:val="21"/>
  </w:num>
  <w:num w:numId="49">
    <w:abstractNumId w:val="40"/>
  </w:num>
  <w:num w:numId="50">
    <w:abstractNumId w:val="4"/>
  </w:num>
  <w:num w:numId="51">
    <w:abstractNumId w:val="25"/>
  </w:num>
  <w:num w:numId="52">
    <w:abstractNumId w:val="14"/>
  </w:num>
  <w:num w:numId="53">
    <w:abstractNumId w:val="67"/>
  </w:num>
  <w:num w:numId="54">
    <w:abstractNumId w:val="11"/>
  </w:num>
  <w:num w:numId="55">
    <w:abstractNumId w:val="69"/>
  </w:num>
  <w:num w:numId="56">
    <w:abstractNumId w:val="13"/>
  </w:num>
  <w:num w:numId="57">
    <w:abstractNumId w:val="49"/>
  </w:num>
  <w:num w:numId="58">
    <w:abstractNumId w:val="43"/>
  </w:num>
  <w:num w:numId="59">
    <w:abstractNumId w:val="50"/>
  </w:num>
  <w:num w:numId="60">
    <w:abstractNumId w:val="26"/>
  </w:num>
  <w:num w:numId="61">
    <w:abstractNumId w:val="20"/>
  </w:num>
  <w:num w:numId="62">
    <w:abstractNumId w:val="47"/>
  </w:num>
  <w:num w:numId="63">
    <w:abstractNumId w:val="60"/>
  </w:num>
  <w:num w:numId="64">
    <w:abstractNumId w:val="42"/>
  </w:num>
  <w:num w:numId="65">
    <w:abstractNumId w:val="34"/>
  </w:num>
  <w:num w:numId="66">
    <w:abstractNumId w:val="28"/>
  </w:num>
  <w:num w:numId="67">
    <w:abstractNumId w:val="8"/>
  </w:num>
  <w:num w:numId="68">
    <w:abstractNumId w:val="32"/>
  </w:num>
  <w:num w:numId="69">
    <w:abstractNumId w:val="54"/>
  </w:num>
  <w:num w:numId="70">
    <w:abstractNumId w:val="64"/>
  </w:num>
  <w:num w:numId="71">
    <w:abstractNumId w:val="24"/>
  </w:num>
  <w:num w:numId="72">
    <w:abstractNumId w:val="5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F1"/>
    <w:rsid w:val="000005C2"/>
    <w:rsid w:val="00031453"/>
    <w:rsid w:val="00094733"/>
    <w:rsid w:val="000B5E13"/>
    <w:rsid w:val="000B5E6C"/>
    <w:rsid w:val="000C1C6E"/>
    <w:rsid w:val="000E047C"/>
    <w:rsid w:val="000E34E1"/>
    <w:rsid w:val="000F2B6D"/>
    <w:rsid w:val="0011699B"/>
    <w:rsid w:val="00181353"/>
    <w:rsid w:val="00186C49"/>
    <w:rsid w:val="001E1D95"/>
    <w:rsid w:val="001E46C8"/>
    <w:rsid w:val="00210034"/>
    <w:rsid w:val="0021519B"/>
    <w:rsid w:val="00245EED"/>
    <w:rsid w:val="002679C4"/>
    <w:rsid w:val="00283E94"/>
    <w:rsid w:val="002B089F"/>
    <w:rsid w:val="002B7E34"/>
    <w:rsid w:val="002C6900"/>
    <w:rsid w:val="002E2CD3"/>
    <w:rsid w:val="002F3DB0"/>
    <w:rsid w:val="003046FC"/>
    <w:rsid w:val="0032189D"/>
    <w:rsid w:val="003355D6"/>
    <w:rsid w:val="00341EED"/>
    <w:rsid w:val="00344853"/>
    <w:rsid w:val="00366C9A"/>
    <w:rsid w:val="003671E2"/>
    <w:rsid w:val="003673D6"/>
    <w:rsid w:val="00367EA5"/>
    <w:rsid w:val="00370CF6"/>
    <w:rsid w:val="003876CD"/>
    <w:rsid w:val="003A17B0"/>
    <w:rsid w:val="003A6B64"/>
    <w:rsid w:val="003A737B"/>
    <w:rsid w:val="003D3B3B"/>
    <w:rsid w:val="003E0BA6"/>
    <w:rsid w:val="0042004E"/>
    <w:rsid w:val="00426941"/>
    <w:rsid w:val="004456B8"/>
    <w:rsid w:val="00467886"/>
    <w:rsid w:val="0048284D"/>
    <w:rsid w:val="004901C3"/>
    <w:rsid w:val="004B5B45"/>
    <w:rsid w:val="004E119F"/>
    <w:rsid w:val="0051159E"/>
    <w:rsid w:val="00522314"/>
    <w:rsid w:val="005470C6"/>
    <w:rsid w:val="00550AE2"/>
    <w:rsid w:val="005754B1"/>
    <w:rsid w:val="005757B5"/>
    <w:rsid w:val="00587E3D"/>
    <w:rsid w:val="005A665A"/>
    <w:rsid w:val="00600321"/>
    <w:rsid w:val="006273D1"/>
    <w:rsid w:val="006315F4"/>
    <w:rsid w:val="006416D3"/>
    <w:rsid w:val="0066291D"/>
    <w:rsid w:val="0066354D"/>
    <w:rsid w:val="00681275"/>
    <w:rsid w:val="006921A6"/>
    <w:rsid w:val="00692337"/>
    <w:rsid w:val="006D05A1"/>
    <w:rsid w:val="006D0C20"/>
    <w:rsid w:val="006D1B24"/>
    <w:rsid w:val="00710D22"/>
    <w:rsid w:val="0071338F"/>
    <w:rsid w:val="00723BE3"/>
    <w:rsid w:val="007570FD"/>
    <w:rsid w:val="0076208E"/>
    <w:rsid w:val="0077610A"/>
    <w:rsid w:val="007B0B96"/>
    <w:rsid w:val="007B5DD3"/>
    <w:rsid w:val="007E4BED"/>
    <w:rsid w:val="00806511"/>
    <w:rsid w:val="00854EC4"/>
    <w:rsid w:val="00864911"/>
    <w:rsid w:val="008764F6"/>
    <w:rsid w:val="00896D7C"/>
    <w:rsid w:val="008A3BC6"/>
    <w:rsid w:val="008D0EED"/>
    <w:rsid w:val="008D5041"/>
    <w:rsid w:val="008E7C65"/>
    <w:rsid w:val="008F3788"/>
    <w:rsid w:val="00951149"/>
    <w:rsid w:val="009667DE"/>
    <w:rsid w:val="00982EDD"/>
    <w:rsid w:val="00985C63"/>
    <w:rsid w:val="009A02AA"/>
    <w:rsid w:val="009A334B"/>
    <w:rsid w:val="009B3FED"/>
    <w:rsid w:val="009E5865"/>
    <w:rsid w:val="00A24E6B"/>
    <w:rsid w:val="00A82A26"/>
    <w:rsid w:val="00A8337B"/>
    <w:rsid w:val="00A9592B"/>
    <w:rsid w:val="00AD2A34"/>
    <w:rsid w:val="00AF0077"/>
    <w:rsid w:val="00B12190"/>
    <w:rsid w:val="00B3473D"/>
    <w:rsid w:val="00B54BB3"/>
    <w:rsid w:val="00B71B34"/>
    <w:rsid w:val="00B72837"/>
    <w:rsid w:val="00B86D4F"/>
    <w:rsid w:val="00BE38DB"/>
    <w:rsid w:val="00C0443B"/>
    <w:rsid w:val="00C108FD"/>
    <w:rsid w:val="00C20B38"/>
    <w:rsid w:val="00C2195C"/>
    <w:rsid w:val="00C36537"/>
    <w:rsid w:val="00C377D8"/>
    <w:rsid w:val="00C5285E"/>
    <w:rsid w:val="00C71BF9"/>
    <w:rsid w:val="00C850CF"/>
    <w:rsid w:val="00C91E97"/>
    <w:rsid w:val="00C947DB"/>
    <w:rsid w:val="00CA4DFA"/>
    <w:rsid w:val="00CA5A2B"/>
    <w:rsid w:val="00CB53BD"/>
    <w:rsid w:val="00CD1534"/>
    <w:rsid w:val="00D31056"/>
    <w:rsid w:val="00D35259"/>
    <w:rsid w:val="00D3693C"/>
    <w:rsid w:val="00D414AF"/>
    <w:rsid w:val="00D74F4A"/>
    <w:rsid w:val="00D7713E"/>
    <w:rsid w:val="00D77266"/>
    <w:rsid w:val="00DE6BE0"/>
    <w:rsid w:val="00DF555D"/>
    <w:rsid w:val="00E0507E"/>
    <w:rsid w:val="00E05421"/>
    <w:rsid w:val="00E25350"/>
    <w:rsid w:val="00E41DA6"/>
    <w:rsid w:val="00E44785"/>
    <w:rsid w:val="00E579CF"/>
    <w:rsid w:val="00E57C0A"/>
    <w:rsid w:val="00E654D1"/>
    <w:rsid w:val="00E84FF3"/>
    <w:rsid w:val="00E91AF9"/>
    <w:rsid w:val="00E97AC4"/>
    <w:rsid w:val="00EA0C9C"/>
    <w:rsid w:val="00EB2774"/>
    <w:rsid w:val="00EC364A"/>
    <w:rsid w:val="00EF21A0"/>
    <w:rsid w:val="00F01421"/>
    <w:rsid w:val="00F07D82"/>
    <w:rsid w:val="00F103F1"/>
    <w:rsid w:val="00F130D7"/>
    <w:rsid w:val="00F262F7"/>
    <w:rsid w:val="00F43B3B"/>
    <w:rsid w:val="00F74E9E"/>
    <w:rsid w:val="00F860DD"/>
    <w:rsid w:val="00F9104C"/>
    <w:rsid w:val="00FA1E4B"/>
    <w:rsid w:val="00FA5FCC"/>
    <w:rsid w:val="00FB604A"/>
    <w:rsid w:val="00FC7AEA"/>
    <w:rsid w:val="00FE38CA"/>
    <w:rsid w:val="00FE6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AF2BA-09C1-4531-9043-2395B40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3F1"/>
    <w:rPr>
      <w:rFonts w:ascii="Times New Roman" w:eastAsia="Times New Roman" w:hAnsi="Times New Roman"/>
      <w:sz w:val="24"/>
      <w:szCs w:val="24"/>
    </w:rPr>
  </w:style>
  <w:style w:type="paragraph" w:styleId="Nagwek1">
    <w:name w:val="heading 1"/>
    <w:basedOn w:val="Normalny"/>
    <w:next w:val="Normalny"/>
    <w:link w:val="Nagwek1Znak"/>
    <w:qFormat/>
    <w:rsid w:val="00F103F1"/>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unhideWhenUsed/>
    <w:qFormat/>
    <w:rsid w:val="0066354D"/>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103F1"/>
    <w:pPr>
      <w:spacing w:before="100" w:beforeAutospacing="1" w:after="100" w:afterAutospacing="1"/>
    </w:pPr>
  </w:style>
  <w:style w:type="paragraph" w:styleId="Akapitzlist">
    <w:name w:val="List Paragraph"/>
    <w:basedOn w:val="Normalny"/>
    <w:uiPriority w:val="34"/>
    <w:qFormat/>
    <w:rsid w:val="00F103F1"/>
    <w:pPr>
      <w:ind w:left="720"/>
      <w:contextualSpacing/>
    </w:pPr>
  </w:style>
  <w:style w:type="character" w:customStyle="1" w:styleId="Nagwek1Znak">
    <w:name w:val="Nagłówek 1 Znak"/>
    <w:link w:val="Nagwek1"/>
    <w:rsid w:val="00F103F1"/>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F103F1"/>
    <w:pPr>
      <w:spacing w:after="120"/>
    </w:pPr>
    <w:rPr>
      <w:lang w:val="x-none" w:eastAsia="x-none"/>
    </w:rPr>
  </w:style>
  <w:style w:type="character" w:customStyle="1" w:styleId="TekstpodstawowyZnak">
    <w:name w:val="Tekst podstawowy Znak"/>
    <w:link w:val="Tekstpodstawowy"/>
    <w:rsid w:val="00F103F1"/>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unhideWhenUsed/>
    <w:rsid w:val="00F103F1"/>
    <w:pPr>
      <w:suppressAutoHyphens/>
      <w:ind w:left="57"/>
    </w:pPr>
    <w:rPr>
      <w:rFonts w:eastAsia="Calibri"/>
      <w:sz w:val="20"/>
      <w:szCs w:val="20"/>
      <w:lang w:val="x-none" w:eastAsia="ar-SA"/>
    </w:rPr>
  </w:style>
  <w:style w:type="character" w:customStyle="1" w:styleId="TekstprzypisudolnegoZnak">
    <w:name w:val="Tekst przypisu dolnego Znak"/>
    <w:link w:val="Tekstprzypisudolnego"/>
    <w:semiHidden/>
    <w:rsid w:val="00F103F1"/>
    <w:rPr>
      <w:rFonts w:ascii="Times New Roman" w:eastAsia="Calibri" w:hAnsi="Times New Roman" w:cs="Times New Roman"/>
      <w:sz w:val="20"/>
      <w:szCs w:val="20"/>
      <w:lang w:val="x-none" w:eastAsia="ar-SA"/>
    </w:rPr>
  </w:style>
  <w:style w:type="character" w:styleId="Odwoaniedokomentarza">
    <w:name w:val="annotation reference"/>
    <w:uiPriority w:val="99"/>
    <w:semiHidden/>
    <w:unhideWhenUsed/>
    <w:rsid w:val="00723BE3"/>
    <w:rPr>
      <w:sz w:val="16"/>
      <w:szCs w:val="16"/>
    </w:rPr>
  </w:style>
  <w:style w:type="paragraph" w:styleId="Tekstkomentarza">
    <w:name w:val="annotation text"/>
    <w:basedOn w:val="Normalny"/>
    <w:link w:val="TekstkomentarzaZnak"/>
    <w:uiPriority w:val="99"/>
    <w:semiHidden/>
    <w:unhideWhenUsed/>
    <w:rsid w:val="00723BE3"/>
    <w:rPr>
      <w:sz w:val="20"/>
      <w:szCs w:val="20"/>
      <w:lang w:val="x-none" w:eastAsia="x-none"/>
    </w:rPr>
  </w:style>
  <w:style w:type="character" w:customStyle="1" w:styleId="TekstkomentarzaZnak">
    <w:name w:val="Tekst komentarza Znak"/>
    <w:link w:val="Tekstkomentarza"/>
    <w:uiPriority w:val="99"/>
    <w:semiHidden/>
    <w:rsid w:val="00723BE3"/>
    <w:rPr>
      <w:rFonts w:ascii="Times New Roman" w:eastAsia="Times New Roman" w:hAnsi="Times New Roman"/>
    </w:rPr>
  </w:style>
  <w:style w:type="paragraph" w:styleId="Tekstdymka">
    <w:name w:val="Balloon Text"/>
    <w:basedOn w:val="Normalny"/>
    <w:link w:val="TekstdymkaZnak"/>
    <w:uiPriority w:val="99"/>
    <w:semiHidden/>
    <w:unhideWhenUsed/>
    <w:rsid w:val="00723BE3"/>
    <w:rPr>
      <w:rFonts w:ascii="Segoe UI" w:hAnsi="Segoe UI"/>
      <w:sz w:val="18"/>
      <w:szCs w:val="18"/>
      <w:lang w:val="x-none" w:eastAsia="x-none"/>
    </w:rPr>
  </w:style>
  <w:style w:type="character" w:customStyle="1" w:styleId="TekstdymkaZnak">
    <w:name w:val="Tekst dymka Znak"/>
    <w:link w:val="Tekstdymka"/>
    <w:uiPriority w:val="99"/>
    <w:semiHidden/>
    <w:rsid w:val="00723BE3"/>
    <w:rPr>
      <w:rFonts w:ascii="Segoe UI" w:eastAsia="Times New Roman" w:hAnsi="Segoe UI" w:cs="Segoe UI"/>
      <w:sz w:val="18"/>
      <w:szCs w:val="18"/>
    </w:rPr>
  </w:style>
  <w:style w:type="character" w:customStyle="1" w:styleId="hps">
    <w:name w:val="hps"/>
    <w:rsid w:val="00E84FF3"/>
  </w:style>
  <w:style w:type="character" w:customStyle="1" w:styleId="shorttext">
    <w:name w:val="short_text"/>
    <w:rsid w:val="00E84FF3"/>
  </w:style>
  <w:style w:type="character" w:styleId="Hipercze">
    <w:name w:val="Hyperlink"/>
    <w:uiPriority w:val="99"/>
    <w:unhideWhenUsed/>
    <w:rsid w:val="006D05A1"/>
    <w:rPr>
      <w:color w:val="0000FF"/>
      <w:u w:val="single"/>
    </w:rPr>
  </w:style>
  <w:style w:type="paragraph" w:styleId="Bezodstpw">
    <w:name w:val="No Spacing"/>
    <w:uiPriority w:val="1"/>
    <w:qFormat/>
    <w:rsid w:val="006D05A1"/>
    <w:rPr>
      <w:rFonts w:ascii="Times New Roman" w:eastAsia="Times New Roman" w:hAnsi="Times New Roman"/>
      <w:sz w:val="24"/>
      <w:szCs w:val="24"/>
    </w:rPr>
  </w:style>
  <w:style w:type="paragraph" w:customStyle="1" w:styleId="ListParagraph">
    <w:name w:val="List Paragraph"/>
    <w:basedOn w:val="Normalny"/>
    <w:uiPriority w:val="99"/>
    <w:rsid w:val="006D05A1"/>
    <w:pPr>
      <w:widowControl w:val="0"/>
      <w:spacing w:after="200" w:line="276" w:lineRule="auto"/>
      <w:ind w:left="720"/>
      <w:contextualSpacing/>
    </w:pPr>
    <w:rPr>
      <w:rFonts w:ascii="Calibri" w:hAnsi="Calibri"/>
      <w:sz w:val="22"/>
      <w:szCs w:val="22"/>
      <w:lang w:val="en-US" w:eastAsia="en-US"/>
    </w:rPr>
  </w:style>
  <w:style w:type="character" w:styleId="Pogrubienie">
    <w:name w:val="Strong"/>
    <w:uiPriority w:val="22"/>
    <w:qFormat/>
    <w:rsid w:val="006D05A1"/>
    <w:rPr>
      <w:b/>
      <w:bCs/>
    </w:rPr>
  </w:style>
  <w:style w:type="paragraph" w:styleId="Tematkomentarza">
    <w:name w:val="annotation subject"/>
    <w:basedOn w:val="Tekstkomentarza"/>
    <w:next w:val="Tekstkomentarza"/>
    <w:link w:val="TematkomentarzaZnak"/>
    <w:uiPriority w:val="99"/>
    <w:semiHidden/>
    <w:unhideWhenUsed/>
    <w:rsid w:val="006D05A1"/>
    <w:rPr>
      <w:b/>
      <w:bCs/>
    </w:rPr>
  </w:style>
  <w:style w:type="character" w:customStyle="1" w:styleId="TematkomentarzaZnak">
    <w:name w:val="Temat komentarza Znak"/>
    <w:link w:val="Tematkomentarza"/>
    <w:uiPriority w:val="99"/>
    <w:semiHidden/>
    <w:rsid w:val="006D05A1"/>
    <w:rPr>
      <w:rFonts w:ascii="Times New Roman" w:eastAsia="Times New Roman" w:hAnsi="Times New Roman"/>
      <w:b/>
      <w:bCs/>
    </w:rPr>
  </w:style>
  <w:style w:type="character" w:customStyle="1" w:styleId="Nagwek2Znak">
    <w:name w:val="Nagłówek 2 Znak"/>
    <w:link w:val="Nagwek2"/>
    <w:rsid w:val="0066354D"/>
    <w:rPr>
      <w:rFonts w:ascii="Cambria" w:eastAsia="Times New Roman" w:hAnsi="Cambria"/>
      <w:b/>
      <w:bCs/>
      <w:i/>
      <w:iCs/>
      <w:sz w:val="28"/>
      <w:szCs w:val="28"/>
    </w:rPr>
  </w:style>
  <w:style w:type="character" w:customStyle="1" w:styleId="apple-converted-space">
    <w:name w:val="apple-converted-space"/>
    <w:basedOn w:val="Domylnaczcionkaakapitu"/>
    <w:rsid w:val="009667DE"/>
  </w:style>
  <w:style w:type="paragraph" w:styleId="Nagwek">
    <w:name w:val="header"/>
    <w:basedOn w:val="Normalny"/>
    <w:link w:val="NagwekZnak"/>
    <w:uiPriority w:val="99"/>
    <w:unhideWhenUsed/>
    <w:rsid w:val="009667DE"/>
    <w:pPr>
      <w:tabs>
        <w:tab w:val="center" w:pos="4536"/>
        <w:tab w:val="right" w:pos="9072"/>
      </w:tabs>
    </w:pPr>
  </w:style>
  <w:style w:type="character" w:customStyle="1" w:styleId="NagwekZnak">
    <w:name w:val="Nagłówek Znak"/>
    <w:link w:val="Nagwek"/>
    <w:uiPriority w:val="99"/>
    <w:rsid w:val="009667DE"/>
    <w:rPr>
      <w:rFonts w:ascii="Times New Roman" w:eastAsia="Times New Roman" w:hAnsi="Times New Roman"/>
      <w:sz w:val="24"/>
      <w:szCs w:val="24"/>
    </w:rPr>
  </w:style>
  <w:style w:type="paragraph" w:styleId="Stopka">
    <w:name w:val="footer"/>
    <w:basedOn w:val="Normalny"/>
    <w:link w:val="StopkaZnak"/>
    <w:uiPriority w:val="99"/>
    <w:semiHidden/>
    <w:unhideWhenUsed/>
    <w:rsid w:val="009667DE"/>
    <w:pPr>
      <w:tabs>
        <w:tab w:val="center" w:pos="4536"/>
        <w:tab w:val="right" w:pos="9072"/>
      </w:tabs>
    </w:pPr>
  </w:style>
  <w:style w:type="character" w:customStyle="1" w:styleId="StopkaZnak">
    <w:name w:val="Stopka Znak"/>
    <w:link w:val="Stopka"/>
    <w:uiPriority w:val="99"/>
    <w:semiHidden/>
    <w:rsid w:val="009667DE"/>
    <w:rPr>
      <w:rFonts w:ascii="Times New Roman" w:eastAsia="Times New Roman" w:hAnsi="Times New Roman"/>
      <w:sz w:val="24"/>
      <w:szCs w:val="24"/>
    </w:rPr>
  </w:style>
  <w:style w:type="paragraph" w:styleId="Tekstpodstawowywcity">
    <w:name w:val="Body Text Indent"/>
    <w:basedOn w:val="Normalny"/>
    <w:link w:val="TekstpodstawowywcityZnak"/>
    <w:rsid w:val="000005C2"/>
    <w:pPr>
      <w:spacing w:after="120"/>
      <w:ind w:left="283"/>
    </w:pPr>
  </w:style>
  <w:style w:type="character" w:customStyle="1" w:styleId="TekstpodstawowywcityZnak">
    <w:name w:val="Tekst podstawowy wcięty Znak"/>
    <w:link w:val="Tekstpodstawowywcity"/>
    <w:rsid w:val="000005C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1366">
      <w:bodyDiv w:val="1"/>
      <w:marLeft w:val="0"/>
      <w:marRight w:val="0"/>
      <w:marTop w:val="0"/>
      <w:marBottom w:val="0"/>
      <w:divBdr>
        <w:top w:val="none" w:sz="0" w:space="0" w:color="auto"/>
        <w:left w:val="none" w:sz="0" w:space="0" w:color="auto"/>
        <w:bottom w:val="none" w:sz="0" w:space="0" w:color="auto"/>
        <w:right w:val="none" w:sz="0" w:space="0" w:color="auto"/>
      </w:divBdr>
    </w:div>
    <w:div w:id="611210775">
      <w:bodyDiv w:val="1"/>
      <w:marLeft w:val="0"/>
      <w:marRight w:val="0"/>
      <w:marTop w:val="0"/>
      <w:marBottom w:val="0"/>
      <w:divBdr>
        <w:top w:val="none" w:sz="0" w:space="0" w:color="auto"/>
        <w:left w:val="none" w:sz="0" w:space="0" w:color="auto"/>
        <w:bottom w:val="none" w:sz="0" w:space="0" w:color="auto"/>
        <w:right w:val="none" w:sz="0" w:space="0" w:color="auto"/>
      </w:divBdr>
    </w:div>
    <w:div w:id="812059105">
      <w:bodyDiv w:val="1"/>
      <w:marLeft w:val="0"/>
      <w:marRight w:val="0"/>
      <w:marTop w:val="0"/>
      <w:marBottom w:val="0"/>
      <w:divBdr>
        <w:top w:val="none" w:sz="0" w:space="0" w:color="auto"/>
        <w:left w:val="none" w:sz="0" w:space="0" w:color="auto"/>
        <w:bottom w:val="none" w:sz="0" w:space="0" w:color="auto"/>
        <w:right w:val="none" w:sz="0" w:space="0" w:color="auto"/>
      </w:divBdr>
    </w:div>
    <w:div w:id="1164197469">
      <w:bodyDiv w:val="1"/>
      <w:marLeft w:val="0"/>
      <w:marRight w:val="0"/>
      <w:marTop w:val="0"/>
      <w:marBottom w:val="0"/>
      <w:divBdr>
        <w:top w:val="none" w:sz="0" w:space="0" w:color="auto"/>
        <w:left w:val="none" w:sz="0" w:space="0" w:color="auto"/>
        <w:bottom w:val="none" w:sz="0" w:space="0" w:color="auto"/>
        <w:right w:val="none" w:sz="0" w:space="0" w:color="auto"/>
      </w:divBdr>
    </w:div>
    <w:div w:id="12141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lobalhealthreporting.org/" TargetMode="External"/><Relationship Id="rId18" Type="http://schemas.openxmlformats.org/officeDocument/2006/relationships/hyperlink" Target="http://vizhub.healthdata.org/gbd-compare/" TargetMode="External"/><Relationship Id="rId3" Type="http://schemas.openxmlformats.org/officeDocument/2006/relationships/styles" Target="styles.xml"/><Relationship Id="rId21" Type="http://schemas.openxmlformats.org/officeDocument/2006/relationships/hyperlink" Target="http://www.cdph.ca.gov/pubsforms/Guidelines/Documents/HIA%20Guide%20FINAL%2010-19-10.pdf" TargetMode="External"/><Relationship Id="rId7" Type="http://schemas.openxmlformats.org/officeDocument/2006/relationships/endnotes" Target="endnotes.xml"/><Relationship Id="rId12" Type="http://schemas.openxmlformats.org/officeDocument/2006/relationships/hyperlink" Target="http://www.globalhealthfacts.org/" TargetMode="External"/><Relationship Id="rId17" Type="http://schemas.openxmlformats.org/officeDocument/2006/relationships/hyperlink" Target="http://www.idf.org/diabetesatl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ff.org/rff/Documents/RFF-DP-07-05.pdf" TargetMode="External"/><Relationship Id="rId20" Type="http://schemas.openxmlformats.org/officeDocument/2006/relationships/hyperlink" Target="http://www.who.int/hia/examples/energy/en/HIA_Chps13_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wf.org/topics/topics.htm?attrib_id=120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ange-management-coach.com/kurt_lewin.html" TargetMode="External"/><Relationship Id="rId23" Type="http://schemas.openxmlformats.org/officeDocument/2006/relationships/header" Target="header1.xml"/><Relationship Id="rId10" Type="http://schemas.openxmlformats.org/officeDocument/2006/relationships/hyperlink" Target="http://www.un.org/millenniumgoals/" TargetMode="External"/><Relationship Id="rId19" Type="http://schemas.openxmlformats.org/officeDocument/2006/relationships/hyperlink" Target="http://dx.doi.org/10.1016/S0140-6736(15)60692-4)" TargetMode="External"/><Relationship Id="rId4" Type="http://schemas.openxmlformats.org/officeDocument/2006/relationships/settings" Target="settings.xml"/><Relationship Id="rId9" Type="http://schemas.openxmlformats.org/officeDocument/2006/relationships/hyperlink" Target="http://eur-lex.europa.eu/LexUriServ/LexUriServ.%20do?uri=OJ:L:2006:210:0012:0018:EN" TargetMode="External"/><Relationship Id="rId14" Type="http://schemas.openxmlformats.org/officeDocument/2006/relationships/hyperlink" Target="http://www.euro.who.int/observatory" TargetMode="External"/><Relationship Id="rId22" Type="http://schemas.openxmlformats.org/officeDocument/2006/relationships/hyperlink" Target="https://books.google.pl/books?id=y16ww5ZsJ0AC&amp;printsec=frontcover&amp;source=gbs_ge_summary_r&amp;ca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4E61-ED12-4253-A5B3-FAE4B331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15585</Words>
  <Characters>93511</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108879</CharactersWithSpaces>
  <SharedDoc>false</SharedDoc>
  <HLinks>
    <vt:vector size="84" baseType="variant">
      <vt:variant>
        <vt:i4>8323164</vt:i4>
      </vt:variant>
      <vt:variant>
        <vt:i4>39</vt:i4>
      </vt:variant>
      <vt:variant>
        <vt:i4>0</vt:i4>
      </vt:variant>
      <vt:variant>
        <vt:i4>5</vt:i4>
      </vt:variant>
      <vt:variant>
        <vt:lpwstr>https://books.google.pl/books?id=y16ww5ZsJ0AC&amp;printsec=frontcover&amp;source=gbs_ge_summary_r&amp;cad=0</vt:lpwstr>
      </vt:variant>
      <vt:variant>
        <vt:lpwstr/>
      </vt:variant>
      <vt:variant>
        <vt:i4>2424885</vt:i4>
      </vt:variant>
      <vt:variant>
        <vt:i4>36</vt:i4>
      </vt:variant>
      <vt:variant>
        <vt:i4>0</vt:i4>
      </vt:variant>
      <vt:variant>
        <vt:i4>5</vt:i4>
      </vt:variant>
      <vt:variant>
        <vt:lpwstr>http://www.cdph.ca.gov/pubsforms/Guidelines/Documents/HIA Guide FINAL 10-19-10.pdf</vt:lpwstr>
      </vt:variant>
      <vt:variant>
        <vt:lpwstr/>
      </vt:variant>
      <vt:variant>
        <vt:i4>5439489</vt:i4>
      </vt:variant>
      <vt:variant>
        <vt:i4>33</vt:i4>
      </vt:variant>
      <vt:variant>
        <vt:i4>0</vt:i4>
      </vt:variant>
      <vt:variant>
        <vt:i4>5</vt:i4>
      </vt:variant>
      <vt:variant>
        <vt:lpwstr>http://www.who.int/hia/examples/energy/en/HIA_Chps13_18.pdf</vt:lpwstr>
      </vt:variant>
      <vt:variant>
        <vt:lpwstr/>
      </vt:variant>
      <vt:variant>
        <vt:i4>6225921</vt:i4>
      </vt:variant>
      <vt:variant>
        <vt:i4>30</vt:i4>
      </vt:variant>
      <vt:variant>
        <vt:i4>0</vt:i4>
      </vt:variant>
      <vt:variant>
        <vt:i4>5</vt:i4>
      </vt:variant>
      <vt:variant>
        <vt:lpwstr>http://dx.doi.org/10.1016/S0140-6736(15)60692-4)</vt:lpwstr>
      </vt:variant>
      <vt:variant>
        <vt:lpwstr/>
      </vt:variant>
      <vt:variant>
        <vt:i4>1835094</vt:i4>
      </vt:variant>
      <vt:variant>
        <vt:i4>27</vt:i4>
      </vt:variant>
      <vt:variant>
        <vt:i4>0</vt:i4>
      </vt:variant>
      <vt:variant>
        <vt:i4>5</vt:i4>
      </vt:variant>
      <vt:variant>
        <vt:lpwstr>http://vizhub.healthdata.org/gbd-compare/</vt:lpwstr>
      </vt:variant>
      <vt:variant>
        <vt:lpwstr/>
      </vt:variant>
      <vt:variant>
        <vt:i4>5701726</vt:i4>
      </vt:variant>
      <vt:variant>
        <vt:i4>24</vt:i4>
      </vt:variant>
      <vt:variant>
        <vt:i4>0</vt:i4>
      </vt:variant>
      <vt:variant>
        <vt:i4>5</vt:i4>
      </vt:variant>
      <vt:variant>
        <vt:lpwstr>http://www.idf.org/diabetesatlas</vt:lpwstr>
      </vt:variant>
      <vt:variant>
        <vt:lpwstr/>
      </vt:variant>
      <vt:variant>
        <vt:i4>4456523</vt:i4>
      </vt:variant>
      <vt:variant>
        <vt:i4>21</vt:i4>
      </vt:variant>
      <vt:variant>
        <vt:i4>0</vt:i4>
      </vt:variant>
      <vt:variant>
        <vt:i4>5</vt:i4>
      </vt:variant>
      <vt:variant>
        <vt:lpwstr>http://www.rff.org/rff/Documents/RFF-DP-07-05.pdf</vt:lpwstr>
      </vt:variant>
      <vt:variant>
        <vt:lpwstr/>
      </vt:variant>
      <vt:variant>
        <vt:i4>983146</vt:i4>
      </vt:variant>
      <vt:variant>
        <vt:i4>18</vt:i4>
      </vt:variant>
      <vt:variant>
        <vt:i4>0</vt:i4>
      </vt:variant>
      <vt:variant>
        <vt:i4>5</vt:i4>
      </vt:variant>
      <vt:variant>
        <vt:lpwstr>http://www.change-management-coach.com/kurt_lewin.html</vt:lpwstr>
      </vt:variant>
      <vt:variant>
        <vt:lpwstr/>
      </vt:variant>
      <vt:variant>
        <vt:i4>6422575</vt:i4>
      </vt:variant>
      <vt:variant>
        <vt:i4>15</vt:i4>
      </vt:variant>
      <vt:variant>
        <vt:i4>0</vt:i4>
      </vt:variant>
      <vt:variant>
        <vt:i4>5</vt:i4>
      </vt:variant>
      <vt:variant>
        <vt:lpwstr>http://www.euro.who.int/observatory</vt:lpwstr>
      </vt:variant>
      <vt:variant>
        <vt:lpwstr/>
      </vt:variant>
      <vt:variant>
        <vt:i4>4784159</vt:i4>
      </vt:variant>
      <vt:variant>
        <vt:i4>12</vt:i4>
      </vt:variant>
      <vt:variant>
        <vt:i4>0</vt:i4>
      </vt:variant>
      <vt:variant>
        <vt:i4>5</vt:i4>
      </vt:variant>
      <vt:variant>
        <vt:lpwstr>http://www.globalhealthreporting.org/</vt:lpwstr>
      </vt:variant>
      <vt:variant>
        <vt:lpwstr/>
      </vt:variant>
      <vt:variant>
        <vt:i4>4259866</vt:i4>
      </vt:variant>
      <vt:variant>
        <vt:i4>9</vt:i4>
      </vt:variant>
      <vt:variant>
        <vt:i4>0</vt:i4>
      </vt:variant>
      <vt:variant>
        <vt:i4>5</vt:i4>
      </vt:variant>
      <vt:variant>
        <vt:lpwstr>http://www.globalhealthfacts.org/</vt:lpwstr>
      </vt:variant>
      <vt:variant>
        <vt:lpwstr/>
      </vt:variant>
      <vt:variant>
        <vt:i4>589869</vt:i4>
      </vt:variant>
      <vt:variant>
        <vt:i4>6</vt:i4>
      </vt:variant>
      <vt:variant>
        <vt:i4>0</vt:i4>
      </vt:variant>
      <vt:variant>
        <vt:i4>5</vt:i4>
      </vt:variant>
      <vt:variant>
        <vt:lpwstr>http://www.cmwf.org/topics/topics.htm?attrib_id=12009</vt:lpwstr>
      </vt:variant>
      <vt:variant>
        <vt:lpwstr/>
      </vt:variant>
      <vt:variant>
        <vt:i4>7209020</vt:i4>
      </vt:variant>
      <vt:variant>
        <vt:i4>3</vt:i4>
      </vt:variant>
      <vt:variant>
        <vt:i4>0</vt:i4>
      </vt:variant>
      <vt:variant>
        <vt:i4>5</vt:i4>
      </vt:variant>
      <vt:variant>
        <vt:lpwstr>http://www.un.org/millenniumgoals/</vt:lpwstr>
      </vt:variant>
      <vt:variant>
        <vt:lpwstr/>
      </vt:variant>
      <vt:variant>
        <vt:i4>5767184</vt:i4>
      </vt:variant>
      <vt:variant>
        <vt:i4>0</vt:i4>
      </vt:variant>
      <vt:variant>
        <vt:i4>0</vt:i4>
      </vt:variant>
      <vt:variant>
        <vt:i4>5</vt:i4>
      </vt:variant>
      <vt:variant>
        <vt:lpwstr>http://eur-lex.europa.eu/LexUriServ/LexUriServ. do?uri=OJ:L:2006:210:0012:0018:EN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dc:creator>
  <cp:keywords/>
  <cp:lastModifiedBy>Foltyn-Heretyk Justyna</cp:lastModifiedBy>
  <cp:revision>3</cp:revision>
  <cp:lastPrinted>2016-11-07T08:21:00Z</cp:lastPrinted>
  <dcterms:created xsi:type="dcterms:W3CDTF">2019-04-18T10:58:00Z</dcterms:created>
  <dcterms:modified xsi:type="dcterms:W3CDTF">2019-04-18T11:01:00Z</dcterms:modified>
</cp:coreProperties>
</file>