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639"/>
      </w:tblGrid>
      <w:tr w:rsidR="00AB128F" w:rsidRPr="00922DF9" w:rsidTr="008C0B5C">
        <w:tc>
          <w:tcPr>
            <w:tcW w:w="14000" w:type="dxa"/>
            <w:gridSpan w:val="2"/>
            <w:shd w:val="clear" w:color="auto" w:fill="FFFFFF"/>
          </w:tcPr>
          <w:p w:rsidR="00AB128F" w:rsidRPr="008C0B5C" w:rsidRDefault="00AB128F" w:rsidP="008C0B5C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8C0B5C">
              <w:rPr>
                <w:rFonts w:ascii="Calibri" w:hAnsi="Calibri"/>
                <w:b/>
                <w:lang w:val="en-US" w:eastAsia="en-US"/>
              </w:rPr>
              <w:t>Causality</w:t>
            </w:r>
            <w:r w:rsidRPr="008C0B5C">
              <w:rPr>
                <w:rFonts w:ascii="Calibri" w:hAnsi="Calibri"/>
                <w:b/>
                <w:lang w:eastAsia="en-US"/>
              </w:rPr>
              <w:t xml:space="preserve"> (przyczynowość)</w:t>
            </w:r>
          </w:p>
        </w:tc>
      </w:tr>
      <w:tr w:rsidR="00AB128F" w:rsidRPr="00922DF9" w:rsidTr="008C0B5C">
        <w:tc>
          <w:tcPr>
            <w:tcW w:w="4361" w:type="dxa"/>
            <w:shd w:val="clear" w:color="auto" w:fill="FFFFFF"/>
          </w:tcPr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  <w:r w:rsidRPr="008C0B5C">
              <w:rPr>
                <w:rStyle w:val="hps"/>
                <w:rFonts w:ascii="Calibri" w:hAnsi="Calibri"/>
                <w:b/>
                <w:lang w:eastAsia="en-US"/>
              </w:rPr>
              <w:t>Explanation, additional information</w:t>
            </w:r>
          </w:p>
        </w:tc>
        <w:tc>
          <w:tcPr>
            <w:tcW w:w="9639" w:type="dxa"/>
            <w:shd w:val="clear" w:color="auto" w:fill="FFFFFF"/>
          </w:tcPr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  <w:r w:rsidRPr="008C0B5C">
              <w:rPr>
                <w:rFonts w:ascii="Calibri" w:hAnsi="Calibri"/>
                <w:b/>
                <w:lang w:eastAsia="en-US"/>
              </w:rPr>
              <w:t>Content of the lecture</w:t>
            </w:r>
          </w:p>
        </w:tc>
      </w:tr>
      <w:tr w:rsidR="00AB128F" w:rsidRPr="0073074B" w:rsidTr="008C0B5C">
        <w:tc>
          <w:tcPr>
            <w:tcW w:w="4361" w:type="dxa"/>
          </w:tcPr>
          <w:p w:rsidR="00AB128F" w:rsidRPr="008C0B5C" w:rsidRDefault="00AB128F" w:rsidP="008C0B5C">
            <w:pPr>
              <w:ind w:firstLine="708"/>
              <w:rPr>
                <w:rFonts w:ascii="Calibri" w:hAnsi="Calibri"/>
                <w:lang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  <w:r w:rsidRPr="008C0B5C">
              <w:rPr>
                <w:rFonts w:ascii="Calibri" w:hAnsi="Calibri"/>
                <w:b/>
                <w:lang w:eastAsia="en-US"/>
              </w:rPr>
              <w:t>Związek między występowaniem narażenia, okoliczności tej relacji</w:t>
            </w:r>
          </w:p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i/>
                <w:lang w:eastAsia="en-US"/>
              </w:rPr>
            </w:pPr>
            <w:r w:rsidRPr="008C0B5C">
              <w:rPr>
                <w:rFonts w:ascii="Calibri" w:hAnsi="Calibri"/>
                <w:i/>
                <w:lang w:eastAsia="en-US"/>
              </w:rPr>
              <w:t>Association between exposure and disease</w:t>
            </w:r>
          </w:p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9639" w:type="dxa"/>
          </w:tcPr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       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2.85pt;margin-top:7.6pt;width:32.65pt;height:23.6pt;z-index:251649024" stroked="f">
                  <v:textbox style="mso-next-textbox:#_x0000_s1026">
                    <w:txbxContent>
                      <w:p w:rsidR="00AB128F" w:rsidRPr="00FB1F7E" w:rsidRDefault="00AB128F" w:rsidP="007B6A26">
                        <w:pPr>
                          <w:jc w:val="center"/>
                        </w:pPr>
                        <w:r>
                          <w:t>?</w:t>
                        </w:r>
                      </w:p>
                    </w:txbxContent>
                  </v:textbox>
                </v:shape>
              </w:pict>
            </w:r>
            <w:r w:rsidRPr="008C0B5C">
              <w:rPr>
                <w:rFonts w:ascii="Calibri" w:hAnsi="Calibri"/>
                <w:lang w:val="en-US"/>
              </w:rPr>
              <w:t xml:space="preserve">        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7" type="#_x0000_t69" style="position:absolute;margin-left:157.25pt;margin-top:1.95pt;width:45pt;height:7.15pt;z-index:251650048"/>
              </w:pict>
            </w:r>
            <w:r w:rsidRPr="008C0B5C">
              <w:rPr>
                <w:rFonts w:ascii="Calibri" w:hAnsi="Calibri"/>
                <w:lang w:val="en-US"/>
              </w:rPr>
              <w:t xml:space="preserve">                                     EXPOSURE                       DISEASE</w:t>
            </w:r>
          </w:p>
          <w:p w:rsidR="00AB128F" w:rsidRPr="008C0B5C" w:rsidRDefault="00AB128F" w:rsidP="008C0B5C">
            <w:pPr>
              <w:pStyle w:val="NoSpacing"/>
              <w:ind w:left="720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88.3pt;margin-top:5.1pt;width:81.75pt;height:20.25pt;z-index:251655168" fillcolor="#d8d8d8"/>
              </w:pict>
            </w:r>
          </w:p>
          <w:p w:rsidR="00AB128F" w:rsidRPr="008C0B5C" w:rsidRDefault="00AB128F" w:rsidP="008C0B5C">
            <w:pPr>
              <w:pStyle w:val="NoSpacing"/>
              <w:ind w:firstLine="708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8C0B5C">
            <w:pPr>
              <w:pStyle w:val="NoSpacing"/>
              <w:ind w:firstLine="708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8C0B5C">
            <w:pPr>
              <w:pStyle w:val="NoSpacing"/>
              <w:ind w:firstLine="708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8C0B5C">
            <w:pPr>
              <w:pStyle w:val="NoSpacing"/>
              <w:ind w:firstLine="708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Association may be a result of: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224.8pt;margin-top:10.95pt;width:118.55pt;height:20.25pt;z-index:251666432" fillcolor="#d8d8d8"/>
              </w:pic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Random variation (by chances)</w:t>
            </w:r>
          </w:p>
          <w:p w:rsidR="00AB128F" w:rsidRPr="008C0B5C" w:rsidRDefault="00AB128F" w:rsidP="008C0B5C">
            <w:pPr>
              <w:pStyle w:val="NoSpacing"/>
              <w:ind w:left="1352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286.3pt;margin-top:14.05pt;width:110.3pt;height:20.25pt;z-index:251667456" fillcolor="#d8d8d8"/>
              </w:pic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Measurement error (bias/systematic errors)</w:t>
            </w:r>
          </w:p>
          <w:p w:rsidR="00AB128F" w:rsidRPr="008C0B5C" w:rsidRDefault="00AB128F" w:rsidP="008C0B5C">
            <w:pPr>
              <w:pStyle w:val="NoSpacing"/>
              <w:ind w:left="1352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1" style="position:absolute;left:0;text-align:left;margin-left:143.05pt;margin-top:12.25pt;width:81.75pt;height:20.25pt;z-index:251656192" fillcolor="#d8d8d8"/>
              </w:pic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Confounding</w:t>
            </w:r>
          </w:p>
          <w:p w:rsidR="00AB128F" w:rsidRPr="008C0B5C" w:rsidRDefault="00AB128F" w:rsidP="000B6C9D">
            <w:pPr>
              <w:pStyle w:val="ListParagraph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pict>
                <v:rect id="_x0000_s1032" style="position:absolute;left:0;text-align:left;margin-left:173.95pt;margin-top:10.8pt;width:112.35pt;height:20.25pt;z-index:251668480" fillcolor="#d8d8d8"/>
              </w:pic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Interpretation error</w:t>
            </w:r>
          </w:p>
          <w:p w:rsidR="00AB128F" w:rsidRPr="008C0B5C" w:rsidRDefault="00AB128F" w:rsidP="000B6C9D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3" style="position:absolute;margin-left:120.5pt;margin-top:11.4pt;width:81.75pt;height:20.25pt;z-index:251657216" fillcolor="#d8d8d8"/>
              </w:pic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Causality </w:t>
            </w:r>
          </w:p>
          <w:p w:rsidR="00AB128F" w:rsidRPr="008C0B5C" w:rsidRDefault="00AB128F" w:rsidP="008C0B5C">
            <w:pPr>
              <w:pStyle w:val="NoSpacing"/>
              <w:ind w:left="1352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B128F" w:rsidRPr="000B6C9D" w:rsidTr="008C0B5C">
        <w:tc>
          <w:tcPr>
            <w:tcW w:w="4361" w:type="dxa"/>
          </w:tcPr>
          <w:p w:rsidR="00AB128F" w:rsidRPr="008C0B5C" w:rsidRDefault="00AB128F" w:rsidP="00A91A56">
            <w:pPr>
              <w:rPr>
                <w:rFonts w:ascii="Calibri" w:hAnsi="Calibri"/>
                <w:b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b/>
                <w:lang w:val="en-US" w:eastAsia="en-US"/>
              </w:rPr>
            </w:pPr>
            <w:r w:rsidRPr="008C0B5C">
              <w:rPr>
                <w:rFonts w:ascii="Calibri" w:hAnsi="Calibri"/>
                <w:b/>
                <w:lang w:val="en-US" w:eastAsia="en-US"/>
              </w:rPr>
              <w:t>Zakłócenia</w:t>
            </w:r>
          </w:p>
          <w:p w:rsidR="00AB128F" w:rsidRPr="008C0B5C" w:rsidRDefault="00AB128F" w:rsidP="00A91A56">
            <w:pPr>
              <w:rPr>
                <w:rFonts w:ascii="Calibri" w:hAnsi="Calibri"/>
                <w:b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i/>
                <w:lang w:val="en-US" w:eastAsia="en-US"/>
              </w:rPr>
            </w:pPr>
            <w:r w:rsidRPr="008C0B5C">
              <w:rPr>
                <w:rFonts w:ascii="Calibri" w:hAnsi="Calibri"/>
                <w:i/>
                <w:lang w:val="en-US" w:eastAsia="en-US"/>
              </w:rPr>
              <w:t>Confounding</w:t>
            </w:r>
          </w:p>
        </w:tc>
        <w:tc>
          <w:tcPr>
            <w:tcW w:w="9639" w:type="dxa"/>
          </w:tcPr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  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4" style="position:absolute;margin-left:314pt;margin-top:13pt;width:116.3pt;height:20.25pt;z-index:251662336" fillcolor="#d8d8d8"/>
              </w:pict>
            </w:r>
            <w:r w:rsidRPr="008C0B5C">
              <w:rPr>
                <w:rFonts w:ascii="Calibri" w:hAnsi="Calibri"/>
                <w:lang w:val="en-US"/>
              </w:rPr>
              <w:t xml:space="preserve">                            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                  Random error                         Random error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5" style="position:absolute;margin-left:314pt;margin-top:2.05pt;width:116.3pt;height:20.25pt;z-index:251661312" fillcolor="#d8d8d8"/>
              </w:pict>
            </w:r>
            <w:r w:rsidRPr="008C0B5C">
              <w:rPr>
                <w:rFonts w:ascii="Calibri" w:hAnsi="Calibri"/>
                <w:lang w:val="en-US"/>
              </w:rPr>
              <w:t xml:space="preserve">                          Measurement error               Measurement error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margin-left:230.5pt;margin-top:7.65pt;width:24pt;height:33pt;z-index:251663360">
                  <v:textbox style="layout-flow:vertical-ideographic"/>
                </v:shape>
              </w:pict>
            </w:r>
            <w:r>
              <w:rPr>
                <w:noProof/>
                <w:lang w:eastAsia="pl-PL"/>
              </w:rPr>
              <w:pict>
                <v:shape id="_x0000_s1037" type="#_x0000_t67" style="position:absolute;margin-left:90.05pt;margin-top:7.65pt;width:24pt;height:33pt;z-index:251646976">
                  <v:textbox style="layout-flow:vertical-ideographic"/>
                </v:shape>
              </w:pict>
            </w:r>
          </w:p>
          <w:p w:rsidR="00AB128F" w:rsidRPr="008C0B5C" w:rsidRDefault="00AB128F" w:rsidP="008C0B5C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8C0B5C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8" type="#_x0000_t69" style="position:absolute;margin-left:150.5pt;margin-top:3.45pt;width:49.55pt;height:12.25pt;z-index:251648000"/>
              </w:pict>
            </w:r>
            <w:r w:rsidRPr="008C0B5C">
              <w:rPr>
                <w:rFonts w:ascii="Calibri" w:hAnsi="Calibri"/>
                <w:lang w:val="en-US"/>
              </w:rPr>
              <w:t xml:space="preserve">                             EXPOSURE                                  DISEASE</w:t>
            </w:r>
          </w:p>
          <w:p w:rsidR="00AB128F" w:rsidRPr="008C0B5C" w:rsidRDefault="00AB128F" w:rsidP="008C0B5C">
            <w:pPr>
              <w:pStyle w:val="NoSpacing"/>
              <w:jc w:val="center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89" coordsize="21600,21600" o:spt="89" adj="9257,18514,6171" path="m@4,l@0@2@5@2@5@5@2@5@2@0,0@4@2,21600@2@1@1@1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sum @5 0 @4"/>
                    <v:f eqn="sum #0 0 @4"/>
                    <v:f eqn="prod @2 @10 @11"/>
                  </v:formulas>
                  <v:path o:connecttype="custom" o:connectlocs="@4,0;@0,@2;@2,@0;0,@4;@2,21600;@7,@1;@1,@7;21600,@2" o:connectangles="270,180,270,180,90,90,0,0" textboxrect="@12,@5,@1,@1;@5,@12,@1,@1"/>
                  <v:handles>
                    <v:h position="#0,topLeft" xrange="@2,@9"/>
                    <v:h position="#1,#2" xrange="@4,21600" yrange="0,@0"/>
                  </v:handles>
                </v:shapetype>
                <v:shape id="_x0000_s1039" type="#_x0000_t89" style="position:absolute;left:0;text-align:left;margin-left:87.75pt;margin-top:8.65pt;width:42.05pt;height:37.5pt;rotation:90;z-index:251665408" adj="9631"/>
              </w:pict>
            </w:r>
            <w:r>
              <w:rPr>
                <w:noProof/>
                <w:lang w:eastAsia="pl-PL"/>
              </w:rPr>
              <w:pict>
                <v:shape id="_x0000_s1040" type="#_x0000_t89" style="position:absolute;left:0;text-align:left;margin-left:214.25pt;margin-top:8.65pt;width:42.05pt;height:37.5pt;z-index:251664384"/>
              </w:pic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                                           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                                          CONFOUNDING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                                       </w:t>
            </w: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  <w:tr w:rsidR="00AB128F" w:rsidRPr="0073074B" w:rsidTr="008C0B5C">
        <w:tc>
          <w:tcPr>
            <w:tcW w:w="4361" w:type="dxa"/>
          </w:tcPr>
          <w:p w:rsidR="00AB128F" w:rsidRPr="008C0B5C" w:rsidRDefault="00AB128F" w:rsidP="00A91A56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  <w:r w:rsidRPr="008C0B5C">
              <w:rPr>
                <w:rFonts w:ascii="Calibri" w:hAnsi="Calibri"/>
                <w:b/>
                <w:lang w:eastAsia="en-US"/>
              </w:rPr>
              <w:t>Czynniki ryzyka i mechanizm rozwoju gruźlicy</w:t>
            </w:r>
          </w:p>
          <w:p w:rsidR="00AB128F" w:rsidRPr="008C0B5C" w:rsidRDefault="00AB128F" w:rsidP="00A91A56">
            <w:pPr>
              <w:rPr>
                <w:rFonts w:ascii="Calibri" w:hAnsi="Calibri"/>
                <w:b/>
                <w:lang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i/>
                <w:sz w:val="22"/>
                <w:szCs w:val="22"/>
                <w:lang w:val="en-US" w:eastAsia="en-US"/>
              </w:rPr>
            </w:pPr>
            <w:r w:rsidRPr="008C0B5C">
              <w:rPr>
                <w:rFonts w:ascii="Calibri" w:hAnsi="Calibri"/>
                <w:i/>
                <w:lang w:val="en-US" w:eastAsia="en-US"/>
              </w:rPr>
              <w:t>Risk factors and mechanism of development of tuberculosis</w:t>
            </w:r>
          </w:p>
        </w:tc>
        <w:tc>
          <w:tcPr>
            <w:tcW w:w="9639" w:type="dxa"/>
          </w:tcPr>
          <w:p w:rsidR="00AB128F" w:rsidRPr="008C0B5C" w:rsidRDefault="00AB128F" w:rsidP="00A91A56">
            <w:pPr>
              <w:pStyle w:val="NoSpacing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41" style="position:absolute;margin-left:74.75pt;margin-top:13.1pt;width:81.75pt;height:20.25pt;z-index:251658240;mso-position-horizontal-relative:text;mso-position-vertical-relative:text" fillcolor="#d8d8d8"/>
              </w:pic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b/>
                <w:lang w:val="en-US"/>
              </w:rPr>
            </w:pPr>
            <w:r w:rsidRPr="008C0B5C">
              <w:rPr>
                <w:rFonts w:ascii="Calibri" w:hAnsi="Calibri"/>
                <w:b/>
                <w:lang w:val="en-US"/>
              </w:rPr>
              <w:t xml:space="preserve">Tuberculosis </w:t>
            </w:r>
          </w:p>
          <w:p w:rsidR="00AB128F" w:rsidRPr="008C0B5C" w:rsidRDefault="00AB128F" w:rsidP="00A91A56">
            <w:pPr>
              <w:pStyle w:val="NoSpacing"/>
              <w:rPr>
                <w:rFonts w:ascii="Calibri" w:hAnsi="Calibri"/>
                <w:b/>
                <w:lang w:val="en-US"/>
              </w:rPr>
            </w:pPr>
          </w:p>
          <w:p w:rsidR="00AB128F" w:rsidRPr="008C0B5C" w:rsidRDefault="00AB128F" w:rsidP="008C0B5C">
            <w:pPr>
              <w:pStyle w:val="NoSpacing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2" type="#_x0000_t88" style="position:absolute;left:0;text-align:left;margin-left:226pt;margin-top:-.05pt;width:28.5pt;height:96.55pt;z-index:251653120"/>
              </w:pict>
            </w:r>
            <w:r w:rsidRPr="008C0B5C">
              <w:rPr>
                <w:rFonts w:ascii="Calibri" w:hAnsi="Calibri"/>
                <w:lang w:val="en-US"/>
              </w:rPr>
              <w:t>Individual at risk: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3" type="#_x0000_t202" style="position:absolute;left:0;text-align:left;margin-left:288.25pt;margin-top:13.45pt;width:71.25pt;height:34.9pt;z-index:251654144" stroked="f">
                  <v:textbox style="mso-next-textbox:#_x0000_s1043">
                    <w:txbxContent>
                      <w:p w:rsidR="00AB128F" w:rsidRPr="00FB1F7E" w:rsidRDefault="00AB128F" w:rsidP="007B6A26">
                        <w:pPr>
                          <w:jc w:val="center"/>
                        </w:pPr>
                        <w:r w:rsidRPr="00FB1F7E">
                          <w:rPr>
                            <w:sz w:val="22"/>
                            <w:szCs w:val="22"/>
                          </w:rPr>
                          <w:t>RISK FACTORS</w:t>
                        </w:r>
                      </w:p>
                    </w:txbxContent>
                  </v:textbox>
                </v:shape>
              </w:pict>
            </w:r>
            <w:r w:rsidRPr="008C0B5C">
              <w:rPr>
                <w:rFonts w:ascii="Calibri" w:hAnsi="Calibri"/>
                <w:lang w:val="en-US"/>
              </w:rPr>
              <w:t>Genetic factors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44" style="position:absolute;left:0;text-align:left;margin-left:371.9pt;margin-top:2.8pt;width:81.75pt;height:20.25pt;z-index:251659264" fillcolor="#d8d8d8"/>
              </w:pict>
            </w:r>
            <w:r w:rsidRPr="008C0B5C">
              <w:rPr>
                <w:rFonts w:ascii="Calibri" w:hAnsi="Calibri"/>
                <w:lang w:val="en-US"/>
              </w:rPr>
              <w:t xml:space="preserve">Immunological deficiency                                                        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Malnutrition                                                                              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Overcrowded housing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Poverty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>Exposure to BC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5" type="#_x0000_t88" style="position:absolute;left:0;text-align:left;margin-left:265pt;margin-top:.1pt;width:15.75pt;height:53.05pt;z-index:251652096"/>
              </w:pict>
            </w:r>
            <w:r w:rsidRPr="008C0B5C">
              <w:rPr>
                <w:rFonts w:ascii="Calibri" w:hAnsi="Calibri"/>
                <w:lang w:val="en-US"/>
              </w:rPr>
              <w:t xml:space="preserve">Infection (development of the bacteria </w:t>
            </w:r>
          </w:p>
          <w:p w:rsidR="00AB128F" w:rsidRPr="008C0B5C" w:rsidRDefault="00AB128F" w:rsidP="008C0B5C">
            <w:pPr>
              <w:pStyle w:val="NoSpacing"/>
              <w:ind w:left="1068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46" style="position:absolute;left:0;text-align:left;margin-left:371.9pt;margin-top:4.35pt;width:81.75pt;height:20.25pt;z-index:251660288" fillcolor="#d8d8d8"/>
              </w:pict>
            </w:r>
            <w:r>
              <w:rPr>
                <w:noProof/>
                <w:lang w:eastAsia="pl-PL"/>
              </w:rPr>
              <w:pict>
                <v:shape id="_x0000_s1047" type="#_x0000_t202" style="position:absolute;left:0;text-align:left;margin-left:288.25pt;margin-top:4.35pt;width:83.65pt;height:29.7pt;z-index:251651072" stroked="f">
                  <v:textbox style="mso-next-textbox:#_x0000_s1047">
                    <w:txbxContent>
                      <w:p w:rsidR="00AB128F" w:rsidRPr="00FB1F7E" w:rsidRDefault="00AB128F" w:rsidP="007B6A26">
                        <w:r w:rsidRPr="00FB1F7E">
                          <w:rPr>
                            <w:sz w:val="22"/>
                            <w:szCs w:val="22"/>
                          </w:rPr>
                          <w:t>MECHANISM</w:t>
                        </w:r>
                      </w:p>
                    </w:txbxContent>
                  </v:textbox>
                </v:shape>
              </w:pict>
            </w:r>
            <w:r w:rsidRPr="008C0B5C">
              <w:rPr>
                <w:rFonts w:ascii="Calibri" w:hAnsi="Calibri"/>
                <w:lang w:val="en-US"/>
              </w:rPr>
              <w:t xml:space="preserve">         in the organism)                                                                                                                          </w:t>
            </w:r>
          </w:p>
          <w:p w:rsidR="00AB128F" w:rsidRPr="008C0B5C" w:rsidRDefault="00AB128F" w:rsidP="008C0B5C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Attack are reaction of the tissue </w:t>
            </w:r>
          </w:p>
          <w:p w:rsidR="00AB128F" w:rsidRPr="008C0B5C" w:rsidRDefault="00AB128F" w:rsidP="008C0B5C">
            <w:pPr>
              <w:pStyle w:val="NoSpacing"/>
              <w:ind w:left="1068"/>
              <w:rPr>
                <w:rFonts w:ascii="Calibri" w:hAnsi="Calibri"/>
                <w:lang w:val="en-US"/>
              </w:rPr>
            </w:pPr>
            <w:r w:rsidRPr="008C0B5C">
              <w:rPr>
                <w:rFonts w:ascii="Calibri" w:hAnsi="Calibri"/>
                <w:lang w:val="en-US"/>
              </w:rPr>
              <w:t xml:space="preserve">        (development of the disease)       </w:t>
            </w: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  <w:p w:rsidR="00AB128F" w:rsidRPr="008C0B5C" w:rsidRDefault="00AB128F" w:rsidP="00A91A56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AB128F" w:rsidRPr="007B6A26" w:rsidRDefault="00AB128F" w:rsidP="00FF6490">
      <w:pPr>
        <w:pStyle w:val="NoSpacing"/>
        <w:spacing w:line="360" w:lineRule="auto"/>
        <w:rPr>
          <w:rFonts w:ascii="Calibri" w:hAnsi="Calibri"/>
          <w:b/>
          <w:noProof/>
        </w:rPr>
      </w:pPr>
      <w:r w:rsidRPr="007B6A26">
        <w:rPr>
          <w:rFonts w:ascii="Calibri" w:hAnsi="Calibri"/>
          <w:b/>
          <w:noProof/>
        </w:rPr>
        <w:lastRenderedPageBreak/>
        <w:t>VOCABULARY</w:t>
      </w:r>
    </w:p>
    <w:p w:rsidR="00AB128F" w:rsidRDefault="00AB128F" w:rsidP="00FF6490">
      <w:pPr>
        <w:pStyle w:val="NoSpacing"/>
        <w:spacing w:line="360" w:lineRule="auto"/>
        <w:rPr>
          <w:rFonts w:ascii="Calibri" w:hAnsi="Calibri"/>
          <w:noProof/>
        </w:rPr>
      </w:pPr>
    </w:p>
    <w:p w:rsidR="00AB128F" w:rsidRDefault="00AB128F" w:rsidP="00FF6490">
      <w:pPr>
        <w:pStyle w:val="NoSpacing"/>
        <w:spacing w:line="360" w:lineRule="auto"/>
        <w:rPr>
          <w:rFonts w:ascii="Calibri" w:hAnsi="Calibri"/>
          <w:noProof/>
        </w:rPr>
        <w:sectPr w:rsidR="00AB128F" w:rsidSect="007B6A26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128F" w:rsidRDefault="00AB128F" w:rsidP="00FF6490">
      <w:pPr>
        <w:pStyle w:val="NoSpacing"/>
        <w:spacing w:line="360" w:lineRule="auto"/>
        <w:rPr>
          <w:rFonts w:ascii="Calibri" w:hAnsi="Calibri"/>
        </w:rPr>
      </w:pPr>
      <w:r w:rsidRPr="002603BB">
        <w:rPr>
          <w:rFonts w:ascii="Calibri" w:hAnsi="Calibri"/>
          <w:noProof/>
        </w:rPr>
        <w:lastRenderedPageBreak/>
        <w:t>Bias</w:t>
      </w:r>
      <w:r>
        <w:rPr>
          <w:rFonts w:ascii="Calibri" w:hAnsi="Calibri"/>
        </w:rPr>
        <w:t>- błąd</w:t>
      </w:r>
    </w:p>
    <w:p w:rsidR="00AB128F" w:rsidRDefault="00AB128F" w:rsidP="00FF649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Ca</w:t>
      </w:r>
      <w:r w:rsidRPr="00FB1F7E">
        <w:rPr>
          <w:rFonts w:ascii="Calibri" w:hAnsi="Calibri"/>
        </w:rPr>
        <w:t>u</w:t>
      </w:r>
      <w:r>
        <w:rPr>
          <w:rFonts w:ascii="Calibri" w:hAnsi="Calibri"/>
        </w:rPr>
        <w:t>s</w:t>
      </w:r>
      <w:r w:rsidRPr="00FB1F7E">
        <w:rPr>
          <w:rFonts w:ascii="Calibri" w:hAnsi="Calibri"/>
        </w:rPr>
        <w:t>al</w:t>
      </w:r>
      <w:r>
        <w:rPr>
          <w:rFonts w:ascii="Calibri" w:hAnsi="Calibri"/>
        </w:rPr>
        <w:t>i</w:t>
      </w:r>
      <w:r w:rsidRPr="00FB1F7E">
        <w:rPr>
          <w:rFonts w:ascii="Calibri" w:hAnsi="Calibri"/>
        </w:rPr>
        <w:t>ty</w:t>
      </w:r>
      <w:r>
        <w:rPr>
          <w:rFonts w:ascii="Calibri" w:hAnsi="Calibri"/>
        </w:rPr>
        <w:t>- przyczynowość</w:t>
      </w:r>
    </w:p>
    <w:p w:rsidR="00AB128F" w:rsidRPr="007B6A26" w:rsidRDefault="00AB128F" w:rsidP="00FF6490">
      <w:pPr>
        <w:pStyle w:val="NoSpacing"/>
        <w:spacing w:line="360" w:lineRule="auto"/>
        <w:rPr>
          <w:rFonts w:ascii="Calibri" w:hAnsi="Calibri"/>
        </w:rPr>
      </w:pPr>
      <w:r w:rsidRPr="007B6A26">
        <w:rPr>
          <w:rFonts w:ascii="Calibri" w:hAnsi="Calibri"/>
          <w:noProof/>
        </w:rPr>
        <w:t>Confounding</w:t>
      </w:r>
      <w:r w:rsidRPr="007B6A26">
        <w:rPr>
          <w:rFonts w:ascii="Calibri" w:hAnsi="Calibri"/>
        </w:rPr>
        <w:t>- zakłócanie</w:t>
      </w:r>
    </w:p>
    <w:p w:rsidR="00AB128F" w:rsidRPr="00314AA4" w:rsidRDefault="00AB128F" w:rsidP="00FF6490">
      <w:pPr>
        <w:pStyle w:val="NoSpacing"/>
        <w:spacing w:line="360" w:lineRule="auto"/>
        <w:rPr>
          <w:rFonts w:ascii="Calibri" w:hAnsi="Calibri"/>
        </w:rPr>
      </w:pPr>
      <w:r w:rsidRPr="00314AA4">
        <w:rPr>
          <w:rFonts w:ascii="Calibri" w:hAnsi="Calibri"/>
        </w:rPr>
        <w:t xml:space="preserve">Interpretation error- błąd interpretacji </w:t>
      </w:r>
    </w:p>
    <w:p w:rsidR="00AB128F" w:rsidRPr="00FB1F7E" w:rsidRDefault="00AB128F" w:rsidP="00FF649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Measurment error- błąd związany z wykonaniem pomiaru</w:t>
      </w:r>
    </w:p>
    <w:p w:rsidR="00AB128F" w:rsidRDefault="00AB128F" w:rsidP="00FF649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Random error- błąd losowy</w:t>
      </w:r>
    </w:p>
    <w:p w:rsidR="00AB128F" w:rsidRDefault="00AB128F" w:rsidP="00FF6490">
      <w:pPr>
        <w:spacing w:line="360" w:lineRule="auto"/>
        <w:rPr>
          <w:rFonts w:ascii="Calibri" w:hAnsi="Calibri"/>
        </w:rPr>
      </w:pPr>
      <w:r w:rsidRPr="002603BB">
        <w:rPr>
          <w:rFonts w:ascii="Calibri" w:hAnsi="Calibri"/>
        </w:rPr>
        <w:t xml:space="preserve">Random variation- </w:t>
      </w:r>
      <w:r w:rsidRPr="002603BB">
        <w:rPr>
          <w:rFonts w:ascii="Calibri" w:hAnsi="Calibri"/>
          <w:noProof/>
        </w:rPr>
        <w:t>zmienność</w:t>
      </w:r>
      <w:r w:rsidRPr="002603BB">
        <w:rPr>
          <w:rFonts w:ascii="Calibri" w:hAnsi="Calibri"/>
        </w:rPr>
        <w:t xml:space="preserve"> losowa</w:t>
      </w:r>
    </w:p>
    <w:p w:rsidR="00AB128F" w:rsidRPr="002603BB" w:rsidRDefault="00AB128F" w:rsidP="00FF649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Risk factors- czynniki ryzyka</w:t>
      </w:r>
    </w:p>
    <w:p w:rsidR="00AB128F" w:rsidRDefault="00AB128F" w:rsidP="00FF6490">
      <w:pPr>
        <w:pStyle w:val="NoSpacing"/>
        <w:spacing w:line="360" w:lineRule="auto"/>
        <w:rPr>
          <w:rFonts w:ascii="Calibri" w:hAnsi="Calibri"/>
        </w:rPr>
      </w:pPr>
      <w:r>
        <w:rPr>
          <w:rFonts w:ascii="Calibri" w:hAnsi="Calibri"/>
        </w:rPr>
        <w:t>Systematic error- błąd  systematyczny</w:t>
      </w:r>
    </w:p>
    <w:p w:rsidR="00AB128F" w:rsidRDefault="00AB128F" w:rsidP="00FF6490">
      <w:pPr>
        <w:pStyle w:val="NoSpacing"/>
        <w:spacing w:line="360" w:lineRule="auto"/>
        <w:rPr>
          <w:rFonts w:ascii="Calibri" w:hAnsi="Calibri"/>
        </w:rPr>
      </w:pPr>
      <w:r>
        <w:rPr>
          <w:rFonts w:ascii="Calibri" w:hAnsi="Calibri"/>
        </w:rPr>
        <w:t>Tuberculosis- gruźlica</w:t>
      </w:r>
    </w:p>
    <w:p w:rsidR="00AB128F" w:rsidRDefault="00AB128F" w:rsidP="00FF6490">
      <w:pPr>
        <w:pStyle w:val="NoSpacing"/>
        <w:spacing w:line="360" w:lineRule="auto"/>
        <w:rPr>
          <w:rFonts w:ascii="Calibri" w:hAnsi="Calibri"/>
        </w:rPr>
        <w:sectPr w:rsidR="00AB128F" w:rsidSect="007B6A26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AB128F" w:rsidRDefault="00AB128F"/>
    <w:sectPr w:rsidR="00AB128F" w:rsidSect="007B6A2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AD" w:rsidRDefault="00F232AD" w:rsidP="000F196F">
      <w:r>
        <w:separator/>
      </w:r>
    </w:p>
  </w:endnote>
  <w:endnote w:type="continuationSeparator" w:id="0">
    <w:p w:rsidR="00F232AD" w:rsidRDefault="00F232AD" w:rsidP="000F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F" w:rsidRDefault="00AB128F">
    <w:pPr>
      <w:pStyle w:val="Stopka"/>
      <w:jc w:val="right"/>
    </w:pPr>
    <w:fldSimple w:instr=" PAGE   \* MERGEFORMAT ">
      <w:r w:rsidR="00F10735">
        <w:rPr>
          <w:noProof/>
        </w:rPr>
        <w:t>1</w:t>
      </w:r>
    </w:fldSimple>
  </w:p>
  <w:p w:rsidR="00AB128F" w:rsidRDefault="00AB12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AD" w:rsidRDefault="00F232AD" w:rsidP="000F196F">
      <w:r>
        <w:separator/>
      </w:r>
    </w:p>
  </w:footnote>
  <w:footnote w:type="continuationSeparator" w:id="0">
    <w:p w:rsidR="00F232AD" w:rsidRDefault="00F232AD" w:rsidP="000F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52F"/>
    <w:multiLevelType w:val="hybridMultilevel"/>
    <w:tmpl w:val="46F816E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C501121"/>
    <w:multiLevelType w:val="hybridMultilevel"/>
    <w:tmpl w:val="B270020C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F09753A"/>
    <w:multiLevelType w:val="hybridMultilevel"/>
    <w:tmpl w:val="26ACE22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742C7C1C"/>
    <w:multiLevelType w:val="hybridMultilevel"/>
    <w:tmpl w:val="2BBAD836"/>
    <w:lvl w:ilvl="0" w:tplc="22A67BF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8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90"/>
    <w:rsid w:val="00035928"/>
    <w:rsid w:val="00061396"/>
    <w:rsid w:val="00096998"/>
    <w:rsid w:val="000A1843"/>
    <w:rsid w:val="000B6C9D"/>
    <w:rsid w:val="000F196F"/>
    <w:rsid w:val="001849E1"/>
    <w:rsid w:val="001C005A"/>
    <w:rsid w:val="001D0BBE"/>
    <w:rsid w:val="001E4EBA"/>
    <w:rsid w:val="002603BB"/>
    <w:rsid w:val="002A6BCE"/>
    <w:rsid w:val="00314AA4"/>
    <w:rsid w:val="00380911"/>
    <w:rsid w:val="0039733F"/>
    <w:rsid w:val="003A4A66"/>
    <w:rsid w:val="003E073A"/>
    <w:rsid w:val="0040453E"/>
    <w:rsid w:val="00437C44"/>
    <w:rsid w:val="00465162"/>
    <w:rsid w:val="0046553A"/>
    <w:rsid w:val="00470C07"/>
    <w:rsid w:val="00483BC5"/>
    <w:rsid w:val="00595E35"/>
    <w:rsid w:val="005C6B9E"/>
    <w:rsid w:val="006331FB"/>
    <w:rsid w:val="00683254"/>
    <w:rsid w:val="00693347"/>
    <w:rsid w:val="006A45FE"/>
    <w:rsid w:val="006A6562"/>
    <w:rsid w:val="006B3C01"/>
    <w:rsid w:val="006F3525"/>
    <w:rsid w:val="007147F7"/>
    <w:rsid w:val="0073074B"/>
    <w:rsid w:val="00766B5A"/>
    <w:rsid w:val="00775428"/>
    <w:rsid w:val="00783CE2"/>
    <w:rsid w:val="00790A3B"/>
    <w:rsid w:val="007B6A26"/>
    <w:rsid w:val="008034FB"/>
    <w:rsid w:val="0083208C"/>
    <w:rsid w:val="00894D50"/>
    <w:rsid w:val="008A54B1"/>
    <w:rsid w:val="008C0B5C"/>
    <w:rsid w:val="00922DF9"/>
    <w:rsid w:val="009F5180"/>
    <w:rsid w:val="009F6CC0"/>
    <w:rsid w:val="00A1380B"/>
    <w:rsid w:val="00A30263"/>
    <w:rsid w:val="00A303A3"/>
    <w:rsid w:val="00A4038B"/>
    <w:rsid w:val="00A91A56"/>
    <w:rsid w:val="00AB128F"/>
    <w:rsid w:val="00AC2EDE"/>
    <w:rsid w:val="00B20EDA"/>
    <w:rsid w:val="00B5189C"/>
    <w:rsid w:val="00B966C3"/>
    <w:rsid w:val="00BB0B3E"/>
    <w:rsid w:val="00C0710A"/>
    <w:rsid w:val="00C0789E"/>
    <w:rsid w:val="00C15B8F"/>
    <w:rsid w:val="00D04CB8"/>
    <w:rsid w:val="00F10735"/>
    <w:rsid w:val="00F11FDC"/>
    <w:rsid w:val="00F232AD"/>
    <w:rsid w:val="00F735F9"/>
    <w:rsid w:val="00FB1F7E"/>
    <w:rsid w:val="00FE1D28"/>
    <w:rsid w:val="00FF150D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649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Spacing">
    <w:name w:val="No Spacing"/>
    <w:rsid w:val="00FF6490"/>
    <w:rPr>
      <w:sz w:val="24"/>
      <w:szCs w:val="24"/>
      <w:lang w:eastAsia="en-US"/>
    </w:rPr>
  </w:style>
  <w:style w:type="table" w:styleId="Tabela-Siatka">
    <w:name w:val="Table Grid"/>
    <w:basedOn w:val="Standardowy"/>
    <w:rsid w:val="007B6A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7B6A26"/>
    <w:rPr>
      <w:rFonts w:cs="Times New Roman"/>
    </w:rPr>
  </w:style>
  <w:style w:type="paragraph" w:customStyle="1" w:styleId="ListParagraph">
    <w:name w:val="List Paragraph"/>
    <w:basedOn w:val="Normalny"/>
    <w:rsid w:val="000B6C9D"/>
    <w:pPr>
      <w:ind w:left="720"/>
      <w:contextualSpacing/>
    </w:pPr>
  </w:style>
  <w:style w:type="paragraph" w:styleId="Nagwek">
    <w:name w:val="header"/>
    <w:basedOn w:val="Normalny"/>
    <w:link w:val="NagwekZnak"/>
    <w:rsid w:val="000F1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F196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0F19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F196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Causality (przyczynowość)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Causality (przyczynowość)</dc:title>
  <dc:creator>Acer</dc:creator>
  <cp:lastModifiedBy>Agnieszka Doryńska</cp:lastModifiedBy>
  <cp:revision>2</cp:revision>
  <dcterms:created xsi:type="dcterms:W3CDTF">2018-10-03T07:23:00Z</dcterms:created>
  <dcterms:modified xsi:type="dcterms:W3CDTF">2018-10-03T07:23:00Z</dcterms:modified>
</cp:coreProperties>
</file>